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3608"/>
        <w:gridCol w:w="5680"/>
      </w:tblGrid>
      <w:tr w:rsidR="009C35C9" w:rsidTr="00306331">
        <w:tc>
          <w:tcPr>
            <w:tcW w:w="3608" w:type="dxa"/>
            <w:hideMark/>
          </w:tcPr>
          <w:p w:rsidR="009C35C9" w:rsidRPr="004029D0" w:rsidRDefault="009C35C9" w:rsidP="00306331">
            <w:pPr>
              <w:jc w:val="center"/>
              <w:rPr>
                <w:b/>
                <w:lang w:val="en-US"/>
              </w:rPr>
            </w:pPr>
            <w:r>
              <w:rPr>
                <w:b/>
                <w:lang w:val="en-US"/>
              </w:rPr>
              <w:t>CHÍNH PHỦ</w:t>
            </w:r>
          </w:p>
        </w:tc>
        <w:tc>
          <w:tcPr>
            <w:tcW w:w="5680" w:type="dxa"/>
            <w:hideMark/>
          </w:tcPr>
          <w:p w:rsidR="009C35C9" w:rsidRDefault="009C35C9" w:rsidP="00306331">
            <w:pPr>
              <w:spacing w:line="276" w:lineRule="auto"/>
              <w:jc w:val="center"/>
              <w:rPr>
                <w:b/>
                <w:sz w:val="26"/>
                <w:szCs w:val="26"/>
                <w:lang w:val="en-US"/>
              </w:rPr>
            </w:pPr>
            <w:r>
              <w:rPr>
                <w:b/>
                <w:sz w:val="26"/>
                <w:szCs w:val="26"/>
                <w:lang w:val="en-US"/>
              </w:rPr>
              <w:t>CỘNG HÒA XÃ HỘI CHỦ NGHĨA VIỆT NAM</w:t>
            </w:r>
          </w:p>
        </w:tc>
      </w:tr>
      <w:tr w:rsidR="009C35C9" w:rsidTr="00306331">
        <w:tc>
          <w:tcPr>
            <w:tcW w:w="3608" w:type="dxa"/>
            <w:hideMark/>
          </w:tcPr>
          <w:p w:rsidR="00717007" w:rsidRDefault="007E1921" w:rsidP="00717007">
            <w:pPr>
              <w:spacing w:line="276" w:lineRule="auto"/>
              <w:jc w:val="center"/>
              <w:rPr>
                <w:sz w:val="26"/>
                <w:szCs w:val="26"/>
                <w:lang w:val="en-US"/>
              </w:rPr>
            </w:pPr>
            <w:r w:rsidRPr="007E1921">
              <w:rPr>
                <w:lang w:val="en-US" w:eastAsia="en-US"/>
              </w:rPr>
              <w:pict>
                <v:line id="Straight Connector 4" o:spid="_x0000_s1026" style="position:absolute;left:0;text-align:left;z-index:251660288;visibility:visible;mso-wrap-distance-top:-3e-5mm;mso-wrap-distance-bottom:-3e-5mm;mso-position-horizontal-relative:text;mso-position-vertical-relative:text" from="52.6pt,.6pt" to="115.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vP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"/>
              </w:pict>
            </w:r>
          </w:p>
          <w:p w:rsidR="00717007" w:rsidRPr="00717007" w:rsidRDefault="00717007" w:rsidP="00717007">
            <w:pPr>
              <w:spacing w:line="276" w:lineRule="auto"/>
              <w:jc w:val="center"/>
              <w:rPr>
                <w:sz w:val="18"/>
                <w:szCs w:val="26"/>
                <w:lang w:val="en-US"/>
              </w:rPr>
            </w:pPr>
          </w:p>
          <w:p w:rsidR="009C35C9" w:rsidRPr="00717007" w:rsidRDefault="004F710B" w:rsidP="00717007">
            <w:pPr>
              <w:spacing w:line="276" w:lineRule="auto"/>
              <w:jc w:val="center"/>
              <w:rPr>
                <w:sz w:val="26"/>
                <w:szCs w:val="26"/>
              </w:rPr>
            </w:pPr>
            <w:r>
              <w:rPr>
                <w:sz w:val="26"/>
                <w:szCs w:val="26"/>
                <w:lang w:val="en-US"/>
              </w:rPr>
              <w:t xml:space="preserve">Số: </w:t>
            </w:r>
            <w:r w:rsidRPr="009D4E61">
              <w:rPr>
                <w:bCs/>
                <w:sz w:val="26"/>
                <w:szCs w:val="26"/>
                <w:lang w:val="en-US"/>
              </w:rPr>
              <w:t>409</w:t>
            </w:r>
            <w:r w:rsidR="00717007">
              <w:rPr>
                <w:sz w:val="26"/>
                <w:szCs w:val="26"/>
                <w:lang w:val="en-US"/>
              </w:rPr>
              <w:t>/TTr-CP</w:t>
            </w:r>
          </w:p>
        </w:tc>
        <w:tc>
          <w:tcPr>
            <w:tcW w:w="5680" w:type="dxa"/>
            <w:hideMark/>
          </w:tcPr>
          <w:p w:rsidR="009C35C9" w:rsidRDefault="007E1921" w:rsidP="00306331">
            <w:pPr>
              <w:spacing w:line="276" w:lineRule="auto"/>
              <w:jc w:val="center"/>
              <w:rPr>
                <w:b/>
                <w:lang w:val="en-US"/>
              </w:rPr>
            </w:pPr>
            <w:r>
              <w:rPr>
                <w:b/>
                <w:lang w:val="en-US" w:eastAsia="en-US"/>
              </w:rPr>
              <w:pict>
                <v:shapetype id="_x0000_t32" coordsize="21600,21600" o:spt="32" o:oned="t" path="m,l21600,21600e" filled="f">
                  <v:path arrowok="t" fillok="f" o:connecttype="none"/>
                  <o:lock v:ext="edit" shapetype="t"/>
                </v:shapetype>
                <v:shape id="_x0000_s1029" type="#_x0000_t32" style="position:absolute;left:0;text-align:left;margin-left:48.8pt;margin-top:17.6pt;width:176.25pt;height:0;z-index:251662336;mso-position-horizontal-relative:text;mso-position-vertical-relative:text" o:connectortype="straight"/>
              </w:pict>
            </w:r>
            <w:r w:rsidR="009C35C9">
              <w:rPr>
                <w:b/>
              </w:rPr>
              <w:t>Độc lập - Tự do - Hạnh phúc</w:t>
            </w:r>
          </w:p>
          <w:p w:rsidR="00717007" w:rsidRPr="00717007" w:rsidRDefault="00717007" w:rsidP="00306331">
            <w:pPr>
              <w:spacing w:line="276" w:lineRule="auto"/>
              <w:jc w:val="center"/>
              <w:rPr>
                <w:b/>
                <w:sz w:val="18"/>
                <w:lang w:val="en-US"/>
              </w:rPr>
            </w:pPr>
          </w:p>
          <w:p w:rsidR="00717007" w:rsidRPr="00717007" w:rsidRDefault="004F710B" w:rsidP="00306331">
            <w:pPr>
              <w:spacing w:line="276" w:lineRule="auto"/>
              <w:jc w:val="center"/>
              <w:rPr>
                <w:i/>
                <w:lang w:val="en-US"/>
              </w:rPr>
            </w:pPr>
            <w:r>
              <w:rPr>
                <w:i/>
                <w:lang w:val="en-US"/>
              </w:rPr>
              <w:t xml:space="preserve">Hà Nội, ngày 18 </w:t>
            </w:r>
            <w:r w:rsidR="00717007" w:rsidRPr="00717007">
              <w:rPr>
                <w:i/>
                <w:lang w:val="en-US"/>
              </w:rPr>
              <w:t>tháng 10 năm 2021</w:t>
            </w:r>
          </w:p>
          <w:p w:rsidR="00717007" w:rsidRPr="00717007" w:rsidRDefault="00717007" w:rsidP="00306331">
            <w:pPr>
              <w:spacing w:line="276" w:lineRule="auto"/>
              <w:jc w:val="center"/>
              <w:rPr>
                <w:b/>
                <w:lang w:val="en-US"/>
              </w:rPr>
            </w:pPr>
          </w:p>
        </w:tc>
      </w:tr>
    </w:tbl>
    <w:p w:rsidR="009C35C9" w:rsidRPr="002757FD" w:rsidRDefault="009C35C9" w:rsidP="00AD7DFE">
      <w:pPr>
        <w:jc w:val="center"/>
        <w:rPr>
          <w:sz w:val="32"/>
          <w:lang w:val="en-US"/>
        </w:rPr>
      </w:pPr>
    </w:p>
    <w:p w:rsidR="009C35C9" w:rsidRPr="00DC2551" w:rsidRDefault="009C35C9" w:rsidP="009C35C9">
      <w:pPr>
        <w:tabs>
          <w:tab w:val="left" w:pos="630"/>
        </w:tabs>
        <w:rPr>
          <w:sz w:val="12"/>
          <w:lang w:val="en-US"/>
        </w:rPr>
      </w:pPr>
    </w:p>
    <w:p w:rsidR="009C35C9" w:rsidRDefault="009C35C9" w:rsidP="009C35C9">
      <w:pPr>
        <w:jc w:val="center"/>
        <w:rPr>
          <w:b/>
          <w:sz w:val="26"/>
          <w:szCs w:val="26"/>
          <w:lang w:val="en-US"/>
        </w:rPr>
      </w:pPr>
      <w:r>
        <w:rPr>
          <w:b/>
          <w:sz w:val="26"/>
          <w:szCs w:val="26"/>
          <w:lang w:val="en-US"/>
        </w:rPr>
        <w:t>TỜ TRÌNH TÓM TẮT</w:t>
      </w:r>
    </w:p>
    <w:p w:rsidR="009C35C9" w:rsidRDefault="009C35C9" w:rsidP="009C35C9">
      <w:pPr>
        <w:jc w:val="center"/>
        <w:rPr>
          <w:b/>
          <w:lang w:val="en-US"/>
        </w:rPr>
      </w:pPr>
      <w:r>
        <w:rPr>
          <w:b/>
          <w:lang w:val="en-US"/>
        </w:rPr>
        <w:t>Dự án Luật Cảnh sát cơ động</w:t>
      </w:r>
    </w:p>
    <w:p w:rsidR="009C35C9" w:rsidRDefault="007E1921" w:rsidP="009C35C9">
      <w:pPr>
        <w:jc w:val="center"/>
        <w:rPr>
          <w:lang w:val="en-US"/>
        </w:rPr>
      </w:pPr>
      <w:r>
        <w:rPr>
          <w:lang w:val="en-US" w:eastAsia="en-US"/>
        </w:rPr>
        <w:pict>
          <v:shape id="Straight Arrow Connector 1" o:spid="_x0000_s1027" type="#_x0000_t32" style="position:absolute;left:0;text-align:left;margin-left:153.1pt;margin-top:2.05pt;width:143.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"/>
        </w:pict>
      </w:r>
    </w:p>
    <w:p w:rsidR="009C35C9" w:rsidRPr="002757FD" w:rsidRDefault="009C35C9" w:rsidP="009C35C9">
      <w:pPr>
        <w:jc w:val="center"/>
        <w:rPr>
          <w:sz w:val="26"/>
          <w:lang w:val="en-US"/>
        </w:rPr>
      </w:pPr>
    </w:p>
    <w:p w:rsidR="009C35C9" w:rsidRDefault="009C35C9" w:rsidP="009C35C9">
      <w:pPr>
        <w:spacing w:line="305" w:lineRule="auto"/>
        <w:jc w:val="center"/>
        <w:rPr>
          <w:spacing w:val="-2"/>
          <w:lang w:val="en-US"/>
        </w:rPr>
      </w:pPr>
      <w:r>
        <w:rPr>
          <w:spacing w:val="-2"/>
          <w:lang w:val="en-US"/>
        </w:rPr>
        <w:t>Kính gửi: Quốc hội</w:t>
      </w:r>
    </w:p>
    <w:p w:rsidR="009C35C9" w:rsidRPr="002757FD" w:rsidRDefault="009C35C9" w:rsidP="00AD7DFE">
      <w:pPr>
        <w:spacing w:line="305" w:lineRule="auto"/>
        <w:ind w:firstLine="720"/>
        <w:jc w:val="center"/>
        <w:rPr>
          <w:spacing w:val="-2"/>
          <w:sz w:val="32"/>
          <w:lang w:val="en-US"/>
        </w:rPr>
      </w:pPr>
    </w:p>
    <w:p w:rsidR="009C35C9" w:rsidRPr="008405A8" w:rsidRDefault="002757FD" w:rsidP="002757FD">
      <w:pPr>
        <w:spacing w:before="45" w:line="305" w:lineRule="auto"/>
        <w:jc w:val="both"/>
        <w:rPr>
          <w:rFonts w:eastAsia="Calibri"/>
          <w:lang w:val="en-US"/>
        </w:rPr>
      </w:pPr>
      <w:r>
        <w:rPr>
          <w:spacing w:val="-2"/>
          <w:lang w:val="en-US"/>
        </w:rPr>
        <w:tab/>
      </w:r>
      <w:r w:rsidR="009C35C9">
        <w:rPr>
          <w:spacing w:val="-2"/>
          <w:lang w:val="en-US"/>
        </w:rPr>
        <w:t>Thực hiện Nghị quyết số</w:t>
      </w:r>
      <w:r w:rsidR="009C35C9" w:rsidRPr="00F3147B">
        <w:rPr>
          <w:spacing w:val="-2"/>
          <w:lang w:val="en-US"/>
        </w:rPr>
        <w:t xml:space="preserve"> 106/</w:t>
      </w:r>
      <w:r w:rsidR="009C35C9" w:rsidRPr="00F3147B">
        <w:rPr>
          <w:rFonts w:eastAsia="Calibri"/>
          <w:lang w:val="en-US"/>
        </w:rPr>
        <w:t>2020/QH14 ngày 10</w:t>
      </w:r>
      <w:r w:rsidR="000E21FB">
        <w:rPr>
          <w:rFonts w:eastAsia="Calibri"/>
          <w:lang w:val="en-US"/>
        </w:rPr>
        <w:t xml:space="preserve"> tháng </w:t>
      </w:r>
      <w:r w:rsidR="009C35C9" w:rsidRPr="00F3147B">
        <w:rPr>
          <w:rFonts w:eastAsia="Calibri"/>
          <w:lang w:val="en-US"/>
        </w:rPr>
        <w:t>6</w:t>
      </w:r>
      <w:r w:rsidR="000E21FB">
        <w:rPr>
          <w:rFonts w:eastAsia="Calibri"/>
          <w:lang w:val="en-US"/>
        </w:rPr>
        <w:t xml:space="preserve"> năm </w:t>
      </w:r>
      <w:r w:rsidR="009C35C9" w:rsidRPr="00F3147B">
        <w:rPr>
          <w:rFonts w:eastAsia="Calibri"/>
          <w:lang w:val="en-US"/>
        </w:rPr>
        <w:t>2020 của Quốc hộ</w:t>
      </w:r>
      <w:r w:rsidR="00997D49">
        <w:rPr>
          <w:rFonts w:eastAsia="Calibri"/>
          <w:lang w:val="en-US"/>
        </w:rPr>
        <w:t xml:space="preserve">i khóa XIV </w:t>
      </w:r>
      <w:r w:rsidR="009C35C9" w:rsidRPr="00F3147B">
        <w:rPr>
          <w:rFonts w:eastAsia="Calibri"/>
          <w:lang w:val="en-US"/>
        </w:rPr>
        <w:t>về Chương trình xây dựng luật, pháp lệnh năm 2021, điều chỉnh chương trình xây dựng luật, pháp lệ</w:t>
      </w:r>
      <w:r w:rsidR="00841C1E">
        <w:rPr>
          <w:rFonts w:eastAsia="Calibri"/>
          <w:lang w:val="en-US"/>
        </w:rPr>
        <w:t xml:space="preserve">nh năm 2020. </w:t>
      </w:r>
      <w:r w:rsidR="00BF7F7C" w:rsidRPr="00BF7F7C">
        <w:rPr>
          <w:rFonts w:eastAsia="Calibri"/>
          <w:lang w:val="en-US"/>
        </w:rPr>
        <w:t>Ngày 01 tháng 10 năm 2021, Chính phủ đã có Tờ trình số 370/TTr-CP trình Quốc hội về dự án Luật Cảnh sát cơ động.</w:t>
      </w:r>
      <w:r w:rsidR="00BF7F7C">
        <w:rPr>
          <w:rFonts w:eastAsia="Calibri"/>
          <w:lang w:val="en-US"/>
        </w:rPr>
        <w:t>Nội dung tóm tắt Tờ trình</w:t>
      </w:r>
      <w:r w:rsidR="00994A1B">
        <w:rPr>
          <w:rFonts w:eastAsia="Calibri"/>
          <w:lang w:val="en-US"/>
        </w:rPr>
        <w:t xml:space="preserve"> như sau</w:t>
      </w:r>
      <w:r w:rsidR="009C35C9">
        <w:rPr>
          <w:rFonts w:eastAsia="Calibri"/>
          <w:lang w:val="en-US"/>
        </w:rPr>
        <w:t>:</w:t>
      </w:r>
    </w:p>
    <w:p w:rsidR="009C35C9" w:rsidRPr="00335AC6" w:rsidRDefault="002757FD" w:rsidP="002757FD">
      <w:pPr>
        <w:spacing w:before="45" w:line="305" w:lineRule="auto"/>
        <w:jc w:val="both"/>
        <w:rPr>
          <w:b/>
          <w:lang w:val="en-US"/>
        </w:rPr>
      </w:pPr>
      <w:r>
        <w:rPr>
          <w:b/>
          <w:lang w:val="en-US"/>
        </w:rPr>
        <w:tab/>
      </w:r>
      <w:r w:rsidR="009C35C9" w:rsidRPr="00335AC6">
        <w:rPr>
          <w:b/>
          <w:lang w:val="en-US"/>
        </w:rPr>
        <w:t>I. SỰ CẦN THIẾT BAN HÀNH LUẬT</w:t>
      </w:r>
    </w:p>
    <w:p w:rsidR="009C35C9" w:rsidRPr="00335AC6" w:rsidRDefault="002757FD" w:rsidP="002757FD">
      <w:pPr>
        <w:spacing w:before="45" w:line="305" w:lineRule="auto"/>
        <w:jc w:val="both"/>
        <w:rPr>
          <w:spacing w:val="-2"/>
          <w:lang w:val="en-US"/>
        </w:rPr>
      </w:pPr>
      <w:r>
        <w:rPr>
          <w:spacing w:val="-2"/>
          <w:lang w:val="en-US"/>
        </w:rPr>
        <w:tab/>
      </w:r>
      <w:r w:rsidR="009C35C9" w:rsidRPr="00335AC6">
        <w:rPr>
          <w:spacing w:val="-2"/>
          <w:lang w:val="en-US"/>
        </w:rPr>
        <w:t xml:space="preserve">Pháp lệnh Cảnh sát cơ động được Uỷ ban Thường vụ Quốc hội khóa </w:t>
      </w:r>
      <w:r w:rsidR="00C70EA9">
        <w:rPr>
          <w:spacing w:val="-2"/>
          <w:lang w:val="en-US"/>
        </w:rPr>
        <w:t>XIII</w:t>
      </w:r>
      <w:r w:rsidR="009C35C9" w:rsidRPr="00335AC6">
        <w:rPr>
          <w:spacing w:val="-2"/>
          <w:lang w:val="en-US"/>
        </w:rPr>
        <w:t xml:space="preserve"> thông qua ngày 23 tháng 12 năm 2013, có hiệu lực thi hành từ ngày 01 tháng 7 năm 2014, đây là cơ sở pháp lý quan trọng để Cảnh sát cơ động phát huy vai trò là lực lượng nòng cốt thực hiện biện pháp vũ trang xử lý kịp thời, có hiệu quả các hoạt động gây phương hại đến an ninh</w:t>
      </w:r>
      <w:r w:rsidR="009C35C9">
        <w:rPr>
          <w:spacing w:val="-2"/>
          <w:lang w:val="en-US"/>
        </w:rPr>
        <w:t>,</w:t>
      </w:r>
      <w:r w:rsidR="009C35C9" w:rsidRPr="00335AC6">
        <w:rPr>
          <w:spacing w:val="-2"/>
          <w:lang w:val="en-US"/>
        </w:rPr>
        <w:t xml:space="preserve"> trật tự, </w:t>
      </w:r>
      <w:r w:rsidR="009C35C9">
        <w:rPr>
          <w:spacing w:val="-2"/>
          <w:lang w:val="en-US"/>
        </w:rPr>
        <w:t xml:space="preserve">biểu tình, </w:t>
      </w:r>
      <w:r w:rsidR="009C35C9" w:rsidRPr="00335AC6">
        <w:rPr>
          <w:spacing w:val="-2"/>
          <w:lang w:val="en-US"/>
        </w:rPr>
        <w:t xml:space="preserve">bạo loạn; trấn áp </w:t>
      </w:r>
      <w:r w:rsidR="005420AA">
        <w:rPr>
          <w:spacing w:val="-2"/>
          <w:lang w:val="en-US"/>
        </w:rPr>
        <w:t xml:space="preserve">các đối tượng phạm </w:t>
      </w:r>
      <w:r w:rsidR="009C35C9" w:rsidRPr="00335AC6">
        <w:rPr>
          <w:spacing w:val="-2"/>
          <w:lang w:val="en-US"/>
        </w:rPr>
        <w:t xml:space="preserve">tội </w:t>
      </w:r>
      <w:r w:rsidR="005420AA">
        <w:rPr>
          <w:spacing w:val="-2"/>
          <w:lang w:val="en-US"/>
        </w:rPr>
        <w:t>nguy hiểm</w:t>
      </w:r>
      <w:r w:rsidR="009C35C9" w:rsidRPr="00335AC6">
        <w:rPr>
          <w:spacing w:val="-2"/>
          <w:lang w:val="en-US"/>
        </w:rPr>
        <w:t>, đấu tranh triệt phá các chuyên án, các băng, ổ nhóm tội phạm có tổ chức; bảo vệ tuyệt đối an toàn các mục tiêu, hội nghị, sự kiện chính trị quan trọng… góp phần bảo vệ an ninh quốc gia, đảm bảo trật tự an toàn xã hội phục vụ đắc lực cho sự nghiệp phát triển kinh tế, xã hội</w:t>
      </w:r>
      <w:r w:rsidR="009C35C9">
        <w:rPr>
          <w:spacing w:val="-2"/>
          <w:lang w:val="en-US"/>
        </w:rPr>
        <w:t xml:space="preserve"> của đất nước</w:t>
      </w:r>
      <w:r w:rsidR="009C35C9" w:rsidRPr="00335AC6">
        <w:rPr>
          <w:spacing w:val="-2"/>
          <w:lang w:val="en-US"/>
        </w:rPr>
        <w:t>.</w:t>
      </w:r>
    </w:p>
    <w:p w:rsidR="009C35C9" w:rsidRDefault="00103186" w:rsidP="002757FD">
      <w:pPr>
        <w:spacing w:before="45" w:line="305" w:lineRule="auto"/>
        <w:contextualSpacing/>
        <w:jc w:val="both"/>
        <w:rPr>
          <w:spacing w:val="-2"/>
          <w:lang w:val="en-US"/>
        </w:rPr>
      </w:pPr>
      <w:r>
        <w:rPr>
          <w:spacing w:val="-2"/>
          <w:lang w:val="en-US"/>
        </w:rPr>
        <w:tab/>
      </w:r>
      <w:r w:rsidR="009C35C9">
        <w:rPr>
          <w:spacing w:val="-2"/>
          <w:lang w:val="en-US"/>
        </w:rPr>
        <w:t xml:space="preserve">Việc xây dựng và ban hành Luật Cảnh sát cơ động trong </w:t>
      </w:r>
      <w:r w:rsidR="00A37398">
        <w:rPr>
          <w:spacing w:val="-2"/>
          <w:lang w:val="en-US"/>
        </w:rPr>
        <w:t>thời điểm</w:t>
      </w:r>
      <w:r w:rsidR="009C35C9">
        <w:rPr>
          <w:spacing w:val="-2"/>
          <w:lang w:val="en-US"/>
        </w:rPr>
        <w:t xml:space="preserve"> hiện nay là rất cần thiết, xuất phát từ những lý do sau đây: </w:t>
      </w:r>
    </w:p>
    <w:p w:rsidR="009C35C9" w:rsidRDefault="002757FD" w:rsidP="002757FD">
      <w:pPr>
        <w:spacing w:before="45" w:line="305" w:lineRule="auto"/>
        <w:jc w:val="both"/>
        <w:rPr>
          <w:spacing w:val="-2"/>
          <w:lang w:val="en-US"/>
        </w:rPr>
      </w:pPr>
      <w:r>
        <w:rPr>
          <w:b/>
          <w:i/>
          <w:spacing w:val="-2"/>
          <w:lang w:val="en-US"/>
        </w:rPr>
        <w:tab/>
      </w:r>
      <w:r w:rsidR="009C35C9" w:rsidRPr="008F0CAA">
        <w:rPr>
          <w:b/>
          <w:i/>
          <w:spacing w:val="-2"/>
          <w:lang w:val="en-US"/>
        </w:rPr>
        <w:t>Một là,</w:t>
      </w:r>
      <w:r w:rsidR="00533A6D">
        <w:rPr>
          <w:spacing w:val="-2"/>
          <w:lang w:val="en-US"/>
        </w:rPr>
        <w:t xml:space="preserve"> xây</w:t>
      </w:r>
      <w:r w:rsidR="009C35C9">
        <w:rPr>
          <w:spacing w:val="-2"/>
          <w:lang w:val="en-US"/>
        </w:rPr>
        <w:t xml:space="preserve"> dựng Luật Cảnh sát cơ động </w:t>
      </w:r>
      <w:r w:rsidR="00A37398">
        <w:rPr>
          <w:spacing w:val="-2"/>
          <w:lang w:val="en-US"/>
        </w:rPr>
        <w:t xml:space="preserve">nhằm </w:t>
      </w:r>
      <w:r w:rsidR="009C35C9">
        <w:rPr>
          <w:spacing w:val="-2"/>
          <w:lang w:val="en-US"/>
        </w:rPr>
        <w:t xml:space="preserve">đảm bảo tuân thủ quy định của </w:t>
      </w:r>
      <w:r w:rsidR="00A37398">
        <w:rPr>
          <w:spacing w:val="-2"/>
          <w:lang w:val="en-US"/>
        </w:rPr>
        <w:t>H</w:t>
      </w:r>
      <w:r w:rsidR="009C35C9">
        <w:rPr>
          <w:spacing w:val="-2"/>
          <w:lang w:val="en-US"/>
        </w:rPr>
        <w:t>iến pháp năm 2013 về việc luật hóa các quy định hạn chế qu</w:t>
      </w:r>
      <w:r w:rsidR="00ED5B20">
        <w:rPr>
          <w:spacing w:val="-2"/>
          <w:lang w:val="en-US"/>
        </w:rPr>
        <w:t xml:space="preserve">yền con người, quyền công dân; </w:t>
      </w:r>
      <w:r w:rsidR="009C35C9">
        <w:rPr>
          <w:spacing w:val="-2"/>
          <w:lang w:val="en-US"/>
        </w:rPr>
        <w:t xml:space="preserve">thống nhất với quy định </w:t>
      </w:r>
      <w:r w:rsidR="006F2493">
        <w:rPr>
          <w:spacing w:val="-2"/>
          <w:lang w:val="en-US"/>
        </w:rPr>
        <w:t>của các</w:t>
      </w:r>
      <w:r w:rsidR="009C35C9">
        <w:rPr>
          <w:spacing w:val="-2"/>
          <w:lang w:val="en-US"/>
        </w:rPr>
        <w:t xml:space="preserve"> luật có liên quan đến chức năng, nhiệm vụ và xây dựng lực lượng Cảnh sát cơ động.</w:t>
      </w:r>
    </w:p>
    <w:p w:rsidR="009C35C9" w:rsidRDefault="002757FD" w:rsidP="002757FD">
      <w:pPr>
        <w:spacing w:before="45" w:line="305" w:lineRule="auto"/>
        <w:jc w:val="both"/>
        <w:rPr>
          <w:lang w:val="en-US"/>
        </w:rPr>
      </w:pPr>
      <w:r>
        <w:rPr>
          <w:b/>
          <w:i/>
          <w:spacing w:val="-2"/>
          <w:lang w:val="en-US"/>
        </w:rPr>
        <w:tab/>
      </w:r>
      <w:r w:rsidR="009C35C9" w:rsidRPr="008F0CAA">
        <w:rPr>
          <w:b/>
          <w:i/>
          <w:spacing w:val="-2"/>
          <w:lang w:val="en-US"/>
        </w:rPr>
        <w:t>Hai là,</w:t>
      </w:r>
      <w:r w:rsidR="00B1712F">
        <w:rPr>
          <w:rFonts w:eastAsia="Calibri"/>
          <w:lang w:val="en-US"/>
        </w:rPr>
        <w:t xml:space="preserve">thể chế </w:t>
      </w:r>
      <w:r w:rsidR="009C35C9" w:rsidRPr="00A53FE5">
        <w:rPr>
          <w:rFonts w:eastAsia="Calibri"/>
        </w:rPr>
        <w:t>hóa quan điểm, chủ trương của Đảng, Nhà nước về xây dựng lực lượng Cảnh sát cơ động cách mạng, chính quy, tinh nhuệ, hiện đại</w:t>
      </w:r>
      <w:r w:rsidR="00E23C72">
        <w:rPr>
          <w:rFonts w:eastAsia="Calibri"/>
          <w:lang w:val="en-US"/>
        </w:rPr>
        <w:t xml:space="preserve">được xác định </w:t>
      </w:r>
      <w:r w:rsidR="009C35C9">
        <w:rPr>
          <w:lang w:val="en-US"/>
        </w:rPr>
        <w:t>tại các văn kiện như</w:t>
      </w:r>
      <w:r w:rsidR="009C35C9" w:rsidRPr="003C5325">
        <w:t>Nghị quyết Đại hội Đạ</w:t>
      </w:r>
      <w:r w:rsidR="009C35C9">
        <w:t xml:space="preserve">i biểu toàn quốc lần thứ </w:t>
      </w:r>
      <w:r w:rsidR="009C35C9">
        <w:rPr>
          <w:lang w:val="en-US"/>
        </w:rPr>
        <w:t xml:space="preserve">XI, </w:t>
      </w:r>
      <w:r w:rsidR="009C35C9">
        <w:rPr>
          <w:lang w:val="en-US"/>
        </w:rPr>
        <w:lastRenderedPageBreak/>
        <w:t>XII, XIII</w:t>
      </w:r>
      <w:r w:rsidR="003708CA">
        <w:t xml:space="preserve"> của Đảng</w:t>
      </w:r>
      <w:r w:rsidR="009C35C9">
        <w:rPr>
          <w:lang w:val="en-US"/>
        </w:rPr>
        <w:t>và Nghị quyết</w:t>
      </w:r>
      <w:r w:rsidR="009C35C9" w:rsidRPr="003C5325">
        <w:t xml:space="preserve"> của Bộ Chính trị về Chiến lược bảo vệ an ninh quốc gia, Đề án hiện đại hóa lực lượng Cảnh sát cơ động đến năm 2025, tầm nhìn </w:t>
      </w:r>
      <w:r w:rsidR="009C35C9">
        <w:rPr>
          <w:lang w:val="en-US"/>
        </w:rPr>
        <w:t xml:space="preserve">năm </w:t>
      </w:r>
      <w:r w:rsidR="009C35C9" w:rsidRPr="003C5325">
        <w:t>2030</w:t>
      </w:r>
      <w:r w:rsidR="009C35C9">
        <w:rPr>
          <w:lang w:val="en-US"/>
        </w:rPr>
        <w:t xml:space="preserve"> đã được Thủ tướng Chính phủ phê duyệt</w:t>
      </w:r>
      <w:r w:rsidR="009C35C9" w:rsidRPr="003C5325">
        <w:t>.</w:t>
      </w:r>
    </w:p>
    <w:p w:rsidR="005E0C42" w:rsidRDefault="002757FD" w:rsidP="002757FD">
      <w:pPr>
        <w:spacing w:before="45" w:line="305" w:lineRule="auto"/>
        <w:jc w:val="both"/>
        <w:rPr>
          <w:lang w:val="en-US"/>
        </w:rPr>
      </w:pPr>
      <w:r>
        <w:rPr>
          <w:rFonts w:eastAsia="Calibri"/>
          <w:b/>
          <w:i/>
          <w:lang w:val="en-US"/>
        </w:rPr>
        <w:tab/>
      </w:r>
      <w:r w:rsidR="009C35C9" w:rsidRPr="008F0CAA">
        <w:rPr>
          <w:rFonts w:eastAsia="Calibri"/>
          <w:b/>
          <w:i/>
        </w:rPr>
        <w:t>Ba là,</w:t>
      </w:r>
      <w:r w:rsidR="009A546C" w:rsidRPr="003C5325">
        <w:t>Cảnh sát cơ động là</w:t>
      </w:r>
      <w:r w:rsidR="009A546C">
        <w:t xml:space="preserve"> lực lượng có tính chất đặc thù</w:t>
      </w:r>
      <w:r w:rsidR="009A546C" w:rsidRPr="00F320E4">
        <w:rPr>
          <w:color w:val="000000" w:themeColor="text1"/>
          <w:lang w:val="en-US"/>
        </w:rPr>
        <w:t>trong Công an nhân dân</w:t>
      </w:r>
      <w:r w:rsidR="009A546C">
        <w:rPr>
          <w:color w:val="000000" w:themeColor="text1"/>
          <w:lang w:val="en-US"/>
        </w:rPr>
        <w:t>,với</w:t>
      </w:r>
      <w:r w:rsidR="009A546C" w:rsidRPr="00F320E4">
        <w:rPr>
          <w:color w:val="000000" w:themeColor="text1"/>
          <w:lang w:val="en-US"/>
        </w:rPr>
        <w:t xml:space="preserve"> chức năng nòng cốt thực hiện biện pháp vũ trang</w:t>
      </w:r>
      <w:r w:rsidR="009A546C">
        <w:rPr>
          <w:color w:val="000000" w:themeColor="text1"/>
          <w:lang w:val="en-US"/>
        </w:rPr>
        <w:t>;</w:t>
      </w:r>
      <w:r w:rsidR="009A546C">
        <w:rPr>
          <w:rFonts w:eastAsia="Calibri"/>
          <w:lang w:val="en-US"/>
        </w:rPr>
        <w:t xml:space="preserve"> tổ chức theo mô hình đơn vị vũ trang chiến đấu tập trung, </w:t>
      </w:r>
      <w:r w:rsidR="005E0C42">
        <w:rPr>
          <w:rFonts w:eastAsia="Calibri"/>
          <w:lang w:val="en-US"/>
        </w:rPr>
        <w:t xml:space="preserve">được </w:t>
      </w:r>
      <w:r w:rsidR="009A546C">
        <w:rPr>
          <w:rFonts w:eastAsia="Calibri"/>
          <w:lang w:val="en-US"/>
        </w:rPr>
        <w:t xml:space="preserve">trang bị </w:t>
      </w:r>
      <w:r w:rsidR="005E0C42">
        <w:rPr>
          <w:rFonts w:eastAsia="Calibri"/>
          <w:lang w:val="en-US"/>
        </w:rPr>
        <w:t xml:space="preserve">nhiều loại </w:t>
      </w:r>
      <w:r w:rsidR="009A546C">
        <w:rPr>
          <w:rFonts w:eastAsia="Calibri"/>
          <w:lang w:val="en-US"/>
        </w:rPr>
        <w:t>vũ khí,</w:t>
      </w:r>
      <w:r w:rsidR="005E0C42">
        <w:rPr>
          <w:rFonts w:eastAsia="Calibri"/>
          <w:lang w:val="en-US"/>
        </w:rPr>
        <w:t xml:space="preserve"> công cụ hỗ trợ,</w:t>
      </w:r>
      <w:r w:rsidR="009A546C">
        <w:rPr>
          <w:rFonts w:eastAsia="Calibri"/>
          <w:lang w:val="en-US"/>
        </w:rPr>
        <w:t xml:space="preserve"> phương tiện</w:t>
      </w:r>
      <w:r w:rsidR="00306331">
        <w:rPr>
          <w:rFonts w:eastAsia="Calibri"/>
          <w:lang w:val="en-US"/>
        </w:rPr>
        <w:t>, thiết bị</w:t>
      </w:r>
      <w:r w:rsidR="009A546C">
        <w:rPr>
          <w:rFonts w:eastAsia="Calibri"/>
          <w:lang w:val="en-US"/>
        </w:rPr>
        <w:t xml:space="preserve"> kỹ thuật nghiệp vụ đặc chủng, hiện đại; </w:t>
      </w:r>
      <w:r w:rsidR="005E0C42">
        <w:rPr>
          <w:lang w:val="en-US"/>
        </w:rPr>
        <w:t xml:space="preserve">đối tượng đấu tranh đa dạng, phức tạp; lĩnh vực, địa bàn hoạt động rộng; Cảnh sát cơ động tác chiến theo phương thức cơ động nhanh, đấu tranh vũ trang trực diện nhằm </w:t>
      </w:r>
      <w:r w:rsidR="005E0C42" w:rsidRPr="003C5325">
        <w:t xml:space="preserve">giải quyết </w:t>
      </w:r>
      <w:r w:rsidR="005E0C42">
        <w:rPr>
          <w:lang w:val="en-US"/>
        </w:rPr>
        <w:t xml:space="preserve">kịp thời </w:t>
      </w:r>
      <w:r w:rsidR="005E0C42" w:rsidRPr="003C5325">
        <w:t xml:space="preserve">các vụ việc phức tạp về an ninh, trật tự, </w:t>
      </w:r>
      <w:r w:rsidR="00F76ABB">
        <w:rPr>
          <w:lang w:val="en-US"/>
        </w:rPr>
        <w:t xml:space="preserve">biểu tình, </w:t>
      </w:r>
      <w:r w:rsidR="005E0C42" w:rsidRPr="003C5325">
        <w:t xml:space="preserve">bạo loạn, khủng bố, bắt cóc con tin, trấn áp các </w:t>
      </w:r>
      <w:r w:rsidR="006E4A78">
        <w:rPr>
          <w:lang w:val="en-US"/>
        </w:rPr>
        <w:t>đối tượng có hành vi</w:t>
      </w:r>
      <w:r w:rsidR="005E0C42" w:rsidRPr="003C5325">
        <w:t xml:space="preserve"> phạm </w:t>
      </w:r>
      <w:r w:rsidR="006E4A78">
        <w:rPr>
          <w:lang w:val="en-US"/>
        </w:rPr>
        <w:t xml:space="preserve">tội </w:t>
      </w:r>
      <w:r w:rsidR="005E0C42">
        <w:rPr>
          <w:lang w:val="en-US"/>
        </w:rPr>
        <w:t>nguy hiểm</w:t>
      </w:r>
      <w:r w:rsidR="005E0C42" w:rsidRPr="003C5325">
        <w:t>...</w:t>
      </w:r>
      <w:r w:rsidR="005E0C42">
        <w:rPr>
          <w:lang w:val="en-US"/>
        </w:rPr>
        <w:t xml:space="preserve"> nhằm bảo vệ an ninh quốc gia, bảo</w:t>
      </w:r>
      <w:r w:rsidR="00306331">
        <w:rPr>
          <w:lang w:val="en-US"/>
        </w:rPr>
        <w:t>đảm</w:t>
      </w:r>
      <w:r w:rsidR="005E0C42">
        <w:rPr>
          <w:lang w:val="en-US"/>
        </w:rPr>
        <w:t xml:space="preserve"> trật tự an toàn xã hội trên phạm vi toàn quốc; công tác huấn luyện</w:t>
      </w:r>
      <w:r w:rsidR="004142BB">
        <w:rPr>
          <w:lang w:val="en-US"/>
        </w:rPr>
        <w:t xml:space="preserve"> của Cảnh sát cơ động</w:t>
      </w:r>
      <w:r w:rsidR="005E0C42">
        <w:rPr>
          <w:lang w:val="en-US"/>
        </w:rPr>
        <w:t xml:space="preserve"> được tiến hành thường xuyên, chuyên sâu </w:t>
      </w:r>
      <w:r w:rsidR="005E0C42">
        <w:rPr>
          <w:rFonts w:eastAsia="Calibri"/>
          <w:lang w:val="en-US"/>
        </w:rPr>
        <w:t xml:space="preserve">trong điều kiện, hoàn cảnh khó khăn, khắc nghiệt, nguy hiểm, </w:t>
      </w:r>
      <w:r w:rsidR="009A546C">
        <w:rPr>
          <w:rFonts w:eastAsia="Calibri"/>
          <w:lang w:val="en-US"/>
        </w:rPr>
        <w:t xml:space="preserve">đòi hỏi cán bộ, chiến sĩ phải có </w:t>
      </w:r>
      <w:r w:rsidR="005E0C42">
        <w:rPr>
          <w:rFonts w:eastAsia="Calibri"/>
          <w:lang w:val="en-US"/>
        </w:rPr>
        <w:t xml:space="preserve">bản lĩnh vững vàng, </w:t>
      </w:r>
      <w:r w:rsidR="009A546C">
        <w:rPr>
          <w:rFonts w:eastAsia="Calibri"/>
          <w:lang w:val="en-US"/>
        </w:rPr>
        <w:t xml:space="preserve">kỹ năng </w:t>
      </w:r>
      <w:r w:rsidR="005E0C42">
        <w:rPr>
          <w:rFonts w:eastAsia="Calibri"/>
          <w:lang w:val="en-US"/>
        </w:rPr>
        <w:t xml:space="preserve">chiến đấu </w:t>
      </w:r>
      <w:r w:rsidR="009A546C">
        <w:rPr>
          <w:rFonts w:eastAsia="Calibri"/>
          <w:lang w:val="en-US"/>
        </w:rPr>
        <w:t>cao</w:t>
      </w:r>
      <w:r w:rsidR="009C35C9">
        <w:rPr>
          <w:lang w:val="en-US"/>
        </w:rPr>
        <w:t xml:space="preserve">. </w:t>
      </w:r>
    </w:p>
    <w:p w:rsidR="009C35C9" w:rsidRPr="00306331" w:rsidRDefault="00116DEC" w:rsidP="002757FD">
      <w:pPr>
        <w:spacing w:before="45" w:line="305" w:lineRule="auto"/>
        <w:jc w:val="both"/>
        <w:rPr>
          <w:rFonts w:eastAsia="Calibri"/>
          <w:spacing w:val="-4"/>
          <w:lang w:val="en-US"/>
        </w:rPr>
      </w:pPr>
      <w:r>
        <w:rPr>
          <w:spacing w:val="-4"/>
          <w:lang w:val="en-US"/>
        </w:rPr>
        <w:tab/>
      </w:r>
      <w:r w:rsidR="005E0C42" w:rsidRPr="00306331">
        <w:rPr>
          <w:spacing w:val="-4"/>
          <w:lang w:val="en-US"/>
        </w:rPr>
        <w:t xml:space="preserve">Với tính chất đặc thù và yêu cầu nhiệm vụ </w:t>
      </w:r>
      <w:r w:rsidR="00E94746" w:rsidRPr="00306331">
        <w:rPr>
          <w:spacing w:val="-4"/>
          <w:lang w:val="en-US"/>
        </w:rPr>
        <w:t xml:space="preserve">ngày càng phức tạp </w:t>
      </w:r>
      <w:r w:rsidR="005E0C42" w:rsidRPr="00306331">
        <w:rPr>
          <w:spacing w:val="-4"/>
          <w:lang w:val="en-US"/>
        </w:rPr>
        <w:t xml:space="preserve">trong tình hình mới </w:t>
      </w:r>
      <w:r w:rsidR="009C35C9" w:rsidRPr="00306331">
        <w:rPr>
          <w:spacing w:val="-4"/>
          <w:lang w:val="pt-BR"/>
        </w:rPr>
        <w:t xml:space="preserve">đặt ra </w:t>
      </w:r>
      <w:r w:rsidR="009C35C9" w:rsidRPr="00306331">
        <w:rPr>
          <w:spacing w:val="-4"/>
          <w:lang w:val="en-US"/>
        </w:rPr>
        <w:t>y</w:t>
      </w:r>
      <w:r w:rsidR="00FD5E0F">
        <w:rPr>
          <w:spacing w:val="-4"/>
          <w:lang w:val="en-US"/>
        </w:rPr>
        <w:t xml:space="preserve">êu cầu phải xây dựng các quy định ở tầm luật </w:t>
      </w:r>
      <w:r w:rsidR="00273FCE" w:rsidRPr="00306331">
        <w:rPr>
          <w:spacing w:val="-4"/>
          <w:lang w:val="en-US"/>
        </w:rPr>
        <w:t>để điều chỉnh về hoạt động, tổ chức, trang bị, chế độ</w:t>
      </w:r>
      <w:r w:rsidR="00FD5E0F">
        <w:rPr>
          <w:spacing w:val="-4"/>
          <w:lang w:val="en-US"/>
        </w:rPr>
        <w:t>, chính sách đối với Cảnh sát cơ động</w:t>
      </w:r>
      <w:r w:rsidR="009C35C9" w:rsidRPr="00306331">
        <w:rPr>
          <w:spacing w:val="-4"/>
          <w:lang w:val="pt-BR"/>
        </w:rPr>
        <w:t>.</w:t>
      </w:r>
    </w:p>
    <w:p w:rsidR="00265989" w:rsidRPr="00265989" w:rsidRDefault="002757FD" w:rsidP="00265989">
      <w:pPr>
        <w:spacing w:before="45" w:line="305" w:lineRule="auto"/>
        <w:jc w:val="both"/>
        <w:rPr>
          <w:spacing w:val="-18"/>
          <w:lang w:val="en-US"/>
        </w:rPr>
      </w:pPr>
      <w:r>
        <w:rPr>
          <w:b/>
          <w:i/>
          <w:lang w:val="en-US"/>
        </w:rPr>
        <w:tab/>
      </w:r>
      <w:r w:rsidR="00265989" w:rsidRPr="00265989">
        <w:rPr>
          <w:b/>
          <w:i/>
          <w:lang w:val="en-US"/>
        </w:rPr>
        <w:t xml:space="preserve">Bốn là, </w:t>
      </w:r>
      <w:r w:rsidR="00506A0B" w:rsidRPr="00506A0B">
        <w:rPr>
          <w:lang w:val="en-US"/>
        </w:rPr>
        <w:t>k</w:t>
      </w:r>
      <w:r w:rsidR="00265989" w:rsidRPr="00506A0B">
        <w:rPr>
          <w:lang w:val="en-US"/>
        </w:rPr>
        <w:t>h</w:t>
      </w:r>
      <w:r w:rsidR="00265989" w:rsidRPr="00265989">
        <w:rPr>
          <w:lang w:val="en-US"/>
        </w:rPr>
        <w:t xml:space="preserve">ắc phục những hạn chế, bất cập của Pháp lệnh </w:t>
      </w:r>
      <w:r w:rsidR="00506A0B">
        <w:rPr>
          <w:lang w:val="en-US"/>
        </w:rPr>
        <w:t xml:space="preserve">Cảnh sát cơ động </w:t>
      </w:r>
      <w:r w:rsidR="00265989" w:rsidRPr="00265989">
        <w:rPr>
          <w:lang w:val="en-US"/>
        </w:rPr>
        <w:t xml:space="preserve">về nguyên tắc hoạt động, nhiệm vụ, quyền hạn, thẩm quyền điều động và công tác phối hợp của Cảnh sát cơ động với các cơ quan, tổ chức, lực lượng chức năng có liên quan </w:t>
      </w:r>
      <w:r w:rsidR="002B1CD1">
        <w:rPr>
          <w:lang w:val="en-US"/>
        </w:rPr>
        <w:t>trong</w:t>
      </w:r>
      <w:r w:rsidR="00265989" w:rsidRPr="00265989">
        <w:rPr>
          <w:lang w:val="en-US"/>
        </w:rPr>
        <w:t xml:space="preserve"> thực hiện nhiệm vụ.</w:t>
      </w:r>
    </w:p>
    <w:p w:rsidR="009C35C9" w:rsidRPr="00040220" w:rsidRDefault="009C35C9" w:rsidP="002757FD">
      <w:pPr>
        <w:spacing w:before="45" w:line="305" w:lineRule="auto"/>
        <w:ind w:firstLine="720"/>
        <w:jc w:val="both"/>
        <w:rPr>
          <w:b/>
          <w:szCs w:val="26"/>
          <w:lang w:val="pt-BR"/>
        </w:rPr>
      </w:pPr>
      <w:r w:rsidRPr="00040220">
        <w:rPr>
          <w:b/>
          <w:szCs w:val="26"/>
          <w:lang w:val="pt-BR"/>
        </w:rPr>
        <w:t>II. MỤC ĐÍCH, QUAN ĐIỂM CHỈ ĐẠO XÂY DỰNG LUẬT</w:t>
      </w:r>
    </w:p>
    <w:p w:rsidR="009C35C9" w:rsidRPr="0023295E" w:rsidRDefault="009C35C9" w:rsidP="002757FD">
      <w:pPr>
        <w:spacing w:before="45" w:line="305" w:lineRule="auto"/>
        <w:ind w:firstLine="720"/>
        <w:jc w:val="both"/>
        <w:rPr>
          <w:spacing w:val="-2"/>
          <w:lang w:val="pt-BR"/>
        </w:rPr>
      </w:pPr>
      <w:r w:rsidRPr="00373ACA">
        <w:rPr>
          <w:b/>
          <w:lang w:val="pt-BR"/>
        </w:rPr>
        <w:t>1.</w:t>
      </w:r>
      <w:r w:rsidRPr="00B165DD">
        <w:rPr>
          <w:lang w:val="pt-BR"/>
        </w:rPr>
        <w:t>H</w:t>
      </w:r>
      <w:r w:rsidRPr="00373ACA">
        <w:rPr>
          <w:spacing w:val="-2"/>
        </w:rPr>
        <w:t xml:space="preserve">oàn thiện </w:t>
      </w:r>
      <w:r w:rsidR="00F060C3">
        <w:rPr>
          <w:spacing w:val="-2"/>
          <w:lang w:val="en-US"/>
        </w:rPr>
        <w:t>cơ sở</w:t>
      </w:r>
      <w:r w:rsidRPr="00373ACA">
        <w:rPr>
          <w:spacing w:val="-2"/>
        </w:rPr>
        <w:t xml:space="preserve"> pháp lý để Cảnh sát cơ động thực hiện tốt chức năng, nhiệm vụ, quyền hạn được giao, phù hợp với yêu cầu xây dựng, hoàn thiện Nhà nước pháp quyền xã hội chủ nghĩa</w:t>
      </w:r>
      <w:r>
        <w:rPr>
          <w:spacing w:val="-2"/>
          <w:lang w:val="en-US"/>
        </w:rPr>
        <w:t>.</w:t>
      </w:r>
    </w:p>
    <w:p w:rsidR="009C35C9" w:rsidRPr="0023295E" w:rsidRDefault="009C35C9" w:rsidP="002757FD">
      <w:pPr>
        <w:spacing w:before="45" w:line="305" w:lineRule="auto"/>
        <w:ind w:firstLine="720"/>
        <w:jc w:val="both"/>
        <w:rPr>
          <w:spacing w:val="-4"/>
        </w:rPr>
      </w:pPr>
      <w:r w:rsidRPr="00373ACA">
        <w:rPr>
          <w:b/>
        </w:rPr>
        <w:t xml:space="preserve">2. </w:t>
      </w:r>
      <w:r w:rsidRPr="0023295E">
        <w:rPr>
          <w:spacing w:val="-4"/>
        </w:rPr>
        <w:t>Th</w:t>
      </w:r>
      <w:r w:rsidRPr="0023295E">
        <w:rPr>
          <w:spacing w:val="-4"/>
          <w:lang w:val="pt-BR"/>
        </w:rPr>
        <w:t>ể</w:t>
      </w:r>
      <w:r w:rsidRPr="0023295E">
        <w:rPr>
          <w:spacing w:val="-4"/>
        </w:rPr>
        <w:t xml:space="preserve"> chế hóa đường lối, chủ trương của Đảng, Nhà nước về xây dựng lực lượng Cảnh sát cơ động cách mạng, chính quy, tinh nhuệ, hiện đại đáp ứng yêu cầu bảo vệ an ninh quốc gia, bảo đảm trật tự, an toàn xã hội trong tình hình mới.</w:t>
      </w:r>
    </w:p>
    <w:p w:rsidR="009C35C9" w:rsidRPr="00373ACA" w:rsidRDefault="009C35C9" w:rsidP="002757FD">
      <w:pPr>
        <w:spacing w:before="45" w:line="305" w:lineRule="auto"/>
        <w:ind w:firstLine="720"/>
        <w:jc w:val="both"/>
      </w:pPr>
      <w:r w:rsidRPr="00040220">
        <w:rPr>
          <w:b/>
          <w:lang w:val="en-US"/>
        </w:rPr>
        <w:t>3.</w:t>
      </w:r>
      <w:r w:rsidRPr="00373ACA">
        <w:t>Tuân thủ Hiến pháp, bảo đảm sự thống nhất, đồng bộ với các văn bản quy phạm pháp luật có liên quan và phù hợp với điều ước quốc tế mà nước Cộng hòa xã hội chủ nghĩa Việt Nam là thành viên;</w:t>
      </w:r>
      <w:r>
        <w:rPr>
          <w:lang w:val="en-US"/>
        </w:rPr>
        <w:t xml:space="preserve"> k</w:t>
      </w:r>
      <w:r w:rsidRPr="00373ACA">
        <w:t>ế thừa các quy định còn phù hợp của Pháp lệnh</w:t>
      </w:r>
      <w:r w:rsidR="00F060C3">
        <w:rPr>
          <w:lang w:val="en-US"/>
        </w:rPr>
        <w:t xml:space="preserve"> Cảnh sát cơ động năm 2013, bổ sung các quy định mới nhằm thể </w:t>
      </w:r>
      <w:r w:rsidR="00F060C3">
        <w:rPr>
          <w:lang w:val="en-US"/>
        </w:rPr>
        <w:lastRenderedPageBreak/>
        <w:t>hiện tính đặc thù của Cảnh sát cơ động;</w:t>
      </w:r>
      <w:r w:rsidRPr="00373ACA">
        <w:t>bảo đảm tính khả thi, hiệu quả của Luật khi được ban hành.</w:t>
      </w:r>
    </w:p>
    <w:p w:rsidR="009C35C9" w:rsidRPr="00335AC6" w:rsidRDefault="009C35C9" w:rsidP="002757FD">
      <w:pPr>
        <w:spacing w:before="45" w:line="305" w:lineRule="auto"/>
        <w:ind w:firstLine="720"/>
        <w:jc w:val="both"/>
        <w:rPr>
          <w:b/>
          <w:spacing w:val="-2"/>
          <w:lang w:val="en-US"/>
        </w:rPr>
      </w:pPr>
      <w:r>
        <w:rPr>
          <w:b/>
          <w:lang w:val="pt-BR"/>
        </w:rPr>
        <w:t>I</w:t>
      </w:r>
      <w:r w:rsidRPr="00335AC6">
        <w:rPr>
          <w:b/>
          <w:lang w:val="pt-BR"/>
        </w:rPr>
        <w:t xml:space="preserve">II. </w:t>
      </w:r>
      <w:r w:rsidRPr="00335AC6">
        <w:rPr>
          <w:b/>
          <w:spacing w:val="-2"/>
          <w:lang w:val="en-US"/>
        </w:rPr>
        <w:t>VỀ TRÌNH TỰ, THỦ TỤC XÂY DỰNG DỰ ÁN LUẬT</w:t>
      </w:r>
    </w:p>
    <w:p w:rsidR="009C35C9" w:rsidRPr="00335AC6" w:rsidRDefault="009C35C9" w:rsidP="002757FD">
      <w:pPr>
        <w:spacing w:before="45" w:line="305" w:lineRule="auto"/>
        <w:ind w:firstLine="720"/>
        <w:jc w:val="both"/>
        <w:rPr>
          <w:rFonts w:eastAsia="Calibri"/>
          <w:lang w:val="en-US"/>
        </w:rPr>
      </w:pPr>
      <w:r w:rsidRPr="00B0526B">
        <w:rPr>
          <w:rFonts w:eastAsia="Calibri"/>
          <w:lang w:val="en-US"/>
        </w:rPr>
        <w:t xml:space="preserve">Thực hiện </w:t>
      </w:r>
      <w:r>
        <w:rPr>
          <w:rFonts w:eastAsia="Calibri"/>
          <w:lang w:val="en-US"/>
        </w:rPr>
        <w:t>sự</w:t>
      </w:r>
      <w:r w:rsidRPr="00B0526B">
        <w:rPr>
          <w:rFonts w:eastAsia="Calibri"/>
          <w:lang w:val="en-US"/>
        </w:rPr>
        <w:t xml:space="preserve"> phân công của Chính phủ, </w:t>
      </w:r>
      <w:r w:rsidRPr="00335AC6">
        <w:rPr>
          <w:rFonts w:eastAsia="Calibri"/>
          <w:lang w:val="en-US"/>
        </w:rPr>
        <w:t>Bộ Công an đã triển khai xây dựng dự án Luật Cảnh sát cơ độ</w:t>
      </w:r>
      <w:r w:rsidR="00BC369A">
        <w:rPr>
          <w:rFonts w:eastAsia="Calibri"/>
          <w:lang w:val="en-US"/>
        </w:rPr>
        <w:t xml:space="preserve">ng </w:t>
      </w:r>
      <w:r w:rsidRPr="00335AC6">
        <w:rPr>
          <w:rFonts w:eastAsia="Calibri"/>
          <w:lang w:val="en-US"/>
        </w:rPr>
        <w:t xml:space="preserve">theo đúng trình tự, thủ tục quy định </w:t>
      </w:r>
      <w:r>
        <w:rPr>
          <w:rFonts w:eastAsia="Calibri"/>
          <w:lang w:val="en-US"/>
        </w:rPr>
        <w:t>tại</w:t>
      </w:r>
      <w:r w:rsidRPr="00335AC6">
        <w:rPr>
          <w:rFonts w:eastAsia="Calibri"/>
          <w:lang w:val="en-US"/>
        </w:rPr>
        <w:t xml:space="preserve"> Luật Ban hành văn bản quy phạm pháp luật, cụ thể: </w:t>
      </w:r>
    </w:p>
    <w:p w:rsidR="009C35C9" w:rsidRPr="00C21FE9" w:rsidRDefault="009C35C9" w:rsidP="002757FD">
      <w:pPr>
        <w:spacing w:before="45" w:line="305" w:lineRule="auto"/>
        <w:ind w:firstLine="720"/>
        <w:jc w:val="both"/>
        <w:rPr>
          <w:rFonts w:eastAsia="Calibri"/>
          <w:lang w:val="en-US"/>
        </w:rPr>
      </w:pPr>
      <w:r w:rsidRPr="00335AC6">
        <w:rPr>
          <w:rFonts w:eastAsia="Calibri"/>
          <w:b/>
          <w:lang w:val="en-US"/>
        </w:rPr>
        <w:t>1.</w:t>
      </w:r>
      <w:r w:rsidRPr="00335AC6">
        <w:rPr>
          <w:rFonts w:eastAsia="Calibri"/>
          <w:lang w:val="en-US"/>
        </w:rPr>
        <w:t>Bộ Công an đã thành lập Ban soạn thảo, Tổ biên tập để triển khai xây dựng dự thảo các văn bản thuộc hồ sơ dự án Luậ</w:t>
      </w:r>
      <w:r w:rsidR="00D63225">
        <w:rPr>
          <w:rFonts w:eastAsia="Calibri"/>
          <w:lang w:val="en-US"/>
        </w:rPr>
        <w:t xml:space="preserve">t; </w:t>
      </w:r>
      <w:r w:rsidRPr="00335AC6">
        <w:rPr>
          <w:rFonts w:eastAsia="Calibri"/>
          <w:lang w:val="en-US"/>
        </w:rPr>
        <w:t>tổ chức</w:t>
      </w:r>
      <w:r w:rsidR="00D63225">
        <w:rPr>
          <w:rFonts w:eastAsia="Calibri"/>
          <w:lang w:val="en-US"/>
        </w:rPr>
        <w:t xml:space="preserve"> khảo sát thực tiễn,</w:t>
      </w:r>
      <w:r w:rsidRPr="00335AC6">
        <w:rPr>
          <w:rFonts w:eastAsia="Calibri"/>
          <w:lang w:val="en-US"/>
        </w:rPr>
        <w:t xml:space="preserve"> lấy ý kiến tham gia của Công an các đơn vị, địa phương, các bộ, cơ quan ngang bộ, Ủy ban nhân dân các địa phương; đăng tải hồ sơ dự án Luật trên Cổng thông tin điện tử của Chính phủ</w:t>
      </w:r>
      <w:r>
        <w:rPr>
          <w:rFonts w:eastAsia="Calibri"/>
          <w:lang w:val="en-US"/>
        </w:rPr>
        <w:t xml:space="preserve"> và</w:t>
      </w:r>
      <w:r w:rsidRPr="00335AC6">
        <w:rPr>
          <w:rFonts w:eastAsia="Calibri"/>
          <w:lang w:val="en-US"/>
        </w:rPr>
        <w:t xml:space="preserve"> Bộ Công an để xin ý kiến rộ</w:t>
      </w:r>
      <w:r>
        <w:rPr>
          <w:rFonts w:eastAsia="Calibri"/>
          <w:lang w:val="en-US"/>
        </w:rPr>
        <w:t>ng rãi trong Nhân dân.</w:t>
      </w:r>
    </w:p>
    <w:p w:rsidR="009C35C9" w:rsidRPr="00B321C5" w:rsidRDefault="003A33E5" w:rsidP="002757FD">
      <w:pPr>
        <w:spacing w:before="45" w:line="305" w:lineRule="auto"/>
        <w:ind w:firstLine="720"/>
        <w:jc w:val="both"/>
        <w:rPr>
          <w:spacing w:val="-6"/>
        </w:rPr>
      </w:pPr>
      <w:r w:rsidRPr="00B321C5">
        <w:rPr>
          <w:rFonts w:eastAsia="Calibri"/>
          <w:b/>
          <w:spacing w:val="-6"/>
          <w:lang w:val="en-US"/>
        </w:rPr>
        <w:t>2</w:t>
      </w:r>
      <w:r w:rsidR="009C35C9" w:rsidRPr="00B321C5">
        <w:rPr>
          <w:rFonts w:eastAsia="Calibri"/>
          <w:b/>
          <w:spacing w:val="-6"/>
        </w:rPr>
        <w:t>.</w:t>
      </w:r>
      <w:r w:rsidRPr="00B321C5">
        <w:rPr>
          <w:rFonts w:eastAsia="Calibri"/>
          <w:spacing w:val="-6"/>
          <w:lang w:val="en-US"/>
        </w:rPr>
        <w:t>Ngày</w:t>
      </w:r>
      <w:r w:rsidR="00536C44" w:rsidRPr="00B321C5">
        <w:rPr>
          <w:rFonts w:eastAsia="Calibri"/>
          <w:spacing w:val="-6"/>
          <w:lang w:val="en-US"/>
        </w:rPr>
        <w:t xml:space="preserve"> 04</w:t>
      </w:r>
      <w:r w:rsidR="009C09B6" w:rsidRPr="00B321C5">
        <w:rPr>
          <w:rFonts w:eastAsia="Calibri"/>
          <w:spacing w:val="-6"/>
          <w:lang w:val="en-US"/>
        </w:rPr>
        <w:t xml:space="preserve"> tháng 5 năm </w:t>
      </w:r>
      <w:r w:rsidRPr="00B321C5">
        <w:rPr>
          <w:rFonts w:eastAsia="Calibri"/>
          <w:spacing w:val="-6"/>
          <w:lang w:val="en-US"/>
        </w:rPr>
        <w:t>2021</w:t>
      </w:r>
      <w:r w:rsidR="00D00071" w:rsidRPr="00B321C5">
        <w:rPr>
          <w:rFonts w:eastAsia="Calibri"/>
          <w:spacing w:val="-6"/>
          <w:lang w:val="en-US"/>
        </w:rPr>
        <w:t>,</w:t>
      </w:r>
      <w:r w:rsidRPr="00B321C5">
        <w:rPr>
          <w:rFonts w:eastAsia="Calibri"/>
          <w:spacing w:val="-6"/>
          <w:lang w:val="en-US"/>
        </w:rPr>
        <w:t xml:space="preserve"> Bộ Tư pháp đã tổ chức thẩm định đối với hồ sơ d</w:t>
      </w:r>
      <w:r w:rsidR="00437B8B">
        <w:rPr>
          <w:rFonts w:eastAsia="Calibri"/>
          <w:spacing w:val="-6"/>
          <w:lang w:val="en-US"/>
        </w:rPr>
        <w:t>ự</w:t>
      </w:r>
      <w:r w:rsidRPr="00B321C5">
        <w:rPr>
          <w:rFonts w:eastAsia="Calibri"/>
          <w:spacing w:val="-6"/>
          <w:lang w:val="en-US"/>
        </w:rPr>
        <w:t>án Luật Cảnh sát cơ độ</w:t>
      </w:r>
      <w:r w:rsidR="00F86B6C">
        <w:rPr>
          <w:rFonts w:eastAsia="Calibri"/>
          <w:spacing w:val="-6"/>
          <w:lang w:val="en-US"/>
        </w:rPr>
        <w:t>ng. T</w:t>
      </w:r>
      <w:r w:rsidRPr="00B321C5">
        <w:rPr>
          <w:rFonts w:eastAsia="Calibri"/>
          <w:spacing w:val="-6"/>
          <w:lang w:val="en-US"/>
        </w:rPr>
        <w:t>rên cơ sở ý kiến thẩm định của Bộ</w:t>
      </w:r>
      <w:r w:rsidR="00F86B6C">
        <w:rPr>
          <w:rFonts w:eastAsia="Calibri"/>
          <w:spacing w:val="-6"/>
          <w:lang w:val="en-US"/>
        </w:rPr>
        <w:t xml:space="preserve"> Tư pháp,</w:t>
      </w:r>
      <w:r w:rsidR="009C35C9" w:rsidRPr="00B321C5">
        <w:rPr>
          <w:spacing w:val="-6"/>
        </w:rPr>
        <w:t xml:space="preserve">Bộ Công an </w:t>
      </w:r>
      <w:r w:rsidR="009C35C9" w:rsidRPr="00B321C5">
        <w:rPr>
          <w:spacing w:val="-6"/>
          <w:lang w:val="en-US"/>
        </w:rPr>
        <w:t>đã nghiên cứu, tiếp thu</w:t>
      </w:r>
      <w:r w:rsidRPr="00B321C5">
        <w:rPr>
          <w:spacing w:val="-6"/>
          <w:lang w:val="en-US"/>
        </w:rPr>
        <w:t>,</w:t>
      </w:r>
      <w:r w:rsidR="009C35C9" w:rsidRPr="00B321C5">
        <w:rPr>
          <w:spacing w:val="-6"/>
        </w:rPr>
        <w:t xml:space="preserve"> chỉnh lý, hoàn thiện hồ sơ dự án Luật trình Chính phủ.</w:t>
      </w:r>
    </w:p>
    <w:p w:rsidR="00BF7F7C" w:rsidRPr="003E0E17" w:rsidRDefault="00BF7F7C" w:rsidP="00BF7F7C">
      <w:pPr>
        <w:spacing w:before="45" w:line="305" w:lineRule="auto"/>
        <w:ind w:firstLine="720"/>
        <w:jc w:val="both"/>
        <w:rPr>
          <w:lang w:val="en-US"/>
        </w:rPr>
      </w:pPr>
      <w:r w:rsidRPr="003E0E17">
        <w:rPr>
          <w:b/>
          <w:spacing w:val="-2"/>
          <w:lang w:val="en-US"/>
        </w:rPr>
        <w:t>3</w:t>
      </w:r>
      <w:r w:rsidRPr="003E0E17">
        <w:rPr>
          <w:b/>
          <w:spacing w:val="-2"/>
        </w:rPr>
        <w:t>.</w:t>
      </w:r>
      <w:r w:rsidR="001C7763">
        <w:rPr>
          <w:rFonts w:eastAsia="Calibri"/>
          <w:spacing w:val="-2"/>
          <w:lang w:val="en-US"/>
        </w:rPr>
        <w:t>N</w:t>
      </w:r>
      <w:r w:rsidR="001C7763" w:rsidRPr="003E0E17">
        <w:t>gày 29 tháng 6 năm 2021</w:t>
      </w:r>
      <w:r w:rsidR="001C7763">
        <w:rPr>
          <w:lang w:val="en-US"/>
        </w:rPr>
        <w:t>, t</w:t>
      </w:r>
      <w:r w:rsidRPr="003E0E17">
        <w:rPr>
          <w:rFonts w:eastAsia="Calibri"/>
          <w:spacing w:val="-2"/>
        </w:rPr>
        <w:t xml:space="preserve">ại </w:t>
      </w:r>
      <w:r w:rsidRPr="003E0E17">
        <w:rPr>
          <w:lang w:val="en-US"/>
        </w:rPr>
        <w:t>p</w:t>
      </w:r>
      <w:r w:rsidRPr="003E0E17">
        <w:t>hiên họp chuyên đề về xây dựng pháp luật</w:t>
      </w:r>
      <w:r w:rsidRPr="003E0E17">
        <w:rPr>
          <w:lang w:val="en-US"/>
        </w:rPr>
        <w:t>,</w:t>
      </w:r>
      <w:r w:rsidRPr="003E0E17">
        <w:t>Chính phủ đã thông qua dự án Luật Cảnh sát cơ động</w:t>
      </w:r>
      <w:r w:rsidRPr="003E0E17">
        <w:rPr>
          <w:lang w:val="en-US"/>
        </w:rPr>
        <w:t>.</w:t>
      </w:r>
    </w:p>
    <w:p w:rsidR="00BF7F7C" w:rsidRPr="00FF30CC" w:rsidRDefault="00BF7F7C" w:rsidP="00BF7F7C">
      <w:pPr>
        <w:spacing w:before="45" w:line="305" w:lineRule="auto"/>
        <w:ind w:firstLine="720"/>
        <w:jc w:val="both"/>
        <w:rPr>
          <w:rFonts w:eastAsia="Calibri" w:cstheme="minorBidi"/>
          <w:noProof w:val="0"/>
          <w:lang w:val="en-US" w:eastAsia="en-US"/>
        </w:rPr>
      </w:pPr>
      <w:r w:rsidRPr="003E0E17">
        <w:rPr>
          <w:b/>
          <w:spacing w:val="-2"/>
          <w:lang w:val="en-US"/>
        </w:rPr>
        <w:t>4</w:t>
      </w:r>
      <w:r w:rsidRPr="003E0E17">
        <w:rPr>
          <w:b/>
          <w:spacing w:val="-2"/>
        </w:rPr>
        <w:t>.</w:t>
      </w:r>
      <w:r w:rsidRPr="00FF30CC">
        <w:rPr>
          <w:rFonts w:eastAsia="Calibri" w:cstheme="minorBidi"/>
          <w:noProof w:val="0"/>
          <w:lang w:eastAsia="en-US"/>
        </w:rPr>
        <w:t xml:space="preserve">Ngày 31 tháng 8 năm 2021, Ủy ban Quốc phòng và An ninh đã tổ chức phiên họp thẩm tra sơ bộ đối với dự án Luật Cảnh sát cơ động. </w:t>
      </w:r>
    </w:p>
    <w:p w:rsidR="00BF7F7C" w:rsidRPr="003E0E17" w:rsidRDefault="00BF7F7C" w:rsidP="00BF7F7C">
      <w:pPr>
        <w:spacing w:before="45" w:line="305" w:lineRule="auto"/>
        <w:ind w:firstLine="720"/>
        <w:jc w:val="both"/>
        <w:rPr>
          <w:rFonts w:eastAsia="Calibri" w:cstheme="minorBidi"/>
          <w:noProof w:val="0"/>
          <w:lang w:eastAsia="en-US"/>
        </w:rPr>
      </w:pPr>
      <w:r w:rsidRPr="003E0E17">
        <w:rPr>
          <w:rFonts w:eastAsia="Calibri" w:cstheme="minorBidi"/>
          <w:b/>
          <w:noProof w:val="0"/>
          <w:lang w:val="en-US" w:eastAsia="en-US"/>
        </w:rPr>
        <w:t>5</w:t>
      </w:r>
      <w:r w:rsidRPr="003E0E17">
        <w:rPr>
          <w:rFonts w:eastAsia="Calibri" w:cstheme="minorBidi"/>
          <w:b/>
          <w:noProof w:val="0"/>
          <w:lang w:eastAsia="en-US"/>
        </w:rPr>
        <w:t>.</w:t>
      </w:r>
      <w:r w:rsidRPr="003E0E17">
        <w:rPr>
          <w:rFonts w:eastAsia="Calibri" w:cstheme="minorBidi"/>
          <w:noProof w:val="0"/>
          <w:lang w:eastAsia="en-US"/>
        </w:rPr>
        <w:t xml:space="preserve"> Ngày 21 tháng 9 năm 2021, tại Phiên họp thứ 3, Ủy ban Thường vụ Quốc hội đã thảo luận, cho ý kiến đối với dự án Luật Cảnh sát cơ động.</w:t>
      </w:r>
    </w:p>
    <w:p w:rsidR="009C35C9" w:rsidRPr="006975D7" w:rsidRDefault="003A33E5" w:rsidP="002757FD">
      <w:pPr>
        <w:spacing w:before="45" w:line="305" w:lineRule="auto"/>
        <w:ind w:firstLine="720"/>
        <w:jc w:val="both"/>
        <w:rPr>
          <w:rFonts w:eastAsia="Calibri" w:cstheme="minorBidi"/>
          <w:noProof w:val="0"/>
          <w:szCs w:val="22"/>
          <w:lang w:val="en-US" w:eastAsia="en-US"/>
        </w:rPr>
      </w:pPr>
      <w:r>
        <w:rPr>
          <w:rFonts w:eastAsia="Calibri" w:cstheme="minorBidi"/>
          <w:b/>
          <w:noProof w:val="0"/>
          <w:szCs w:val="22"/>
          <w:lang w:val="en-US" w:eastAsia="en-US"/>
        </w:rPr>
        <w:t>6</w:t>
      </w:r>
      <w:r w:rsidR="009C35C9" w:rsidRPr="006975D7">
        <w:rPr>
          <w:rFonts w:eastAsia="Calibri" w:cstheme="minorBidi"/>
          <w:b/>
          <w:noProof w:val="0"/>
          <w:szCs w:val="22"/>
          <w:lang w:eastAsia="en-US"/>
        </w:rPr>
        <w:t>.</w:t>
      </w:r>
      <w:r w:rsidR="009C35C9" w:rsidRPr="006975D7">
        <w:rPr>
          <w:rFonts w:eastAsia="Calibri" w:cstheme="minorBidi"/>
          <w:noProof w:val="0"/>
          <w:szCs w:val="22"/>
          <w:lang w:eastAsia="en-US"/>
        </w:rPr>
        <w:t xml:space="preserve">Trên cơ sở </w:t>
      </w:r>
      <w:r w:rsidR="009C35C9" w:rsidRPr="006975D7">
        <w:rPr>
          <w:spacing w:val="-2"/>
          <w:lang w:val="pt-BR"/>
        </w:rPr>
        <w:t xml:space="preserve">Thông báo số 173/TB-TTKQH ngày 28 tháng 9 năm 2021 </w:t>
      </w:r>
      <w:r w:rsidR="009C35C9" w:rsidRPr="006975D7">
        <w:rPr>
          <w:bCs/>
          <w:spacing w:val="-2"/>
          <w:lang w:val="pt-BR"/>
        </w:rPr>
        <w:t xml:space="preserve">của Tổng Thư ký Quốc hội về </w:t>
      </w:r>
      <w:r w:rsidR="009C35C9" w:rsidRPr="006975D7">
        <w:rPr>
          <w:spacing w:val="-2"/>
          <w:lang w:val="pt-BR"/>
        </w:rPr>
        <w:t xml:space="preserve">kết luận của Ủy ban Thường vụ Quốc hội tại Phiên họp thứ 3; Báo cáo số 94/BC-UBQPAN15 ngày 15 tháng 9 năm 2021 của </w:t>
      </w:r>
      <w:r w:rsidR="009C35C9" w:rsidRPr="006975D7">
        <w:rPr>
          <w:bCs/>
          <w:spacing w:val="-2"/>
          <w:lang w:val="pt-BR"/>
        </w:rPr>
        <w:t>Ủy ban Quốc phòng và An ninh về thẩm tra sơ bộ dự án Luật Cảnh sát cơ động, Chính phủ đã chỉ đạo Bộ Công an phối hợp với Văn phòng Chính phủ và cơ quan liên quan nghiên cứu, tiếp thu các ý kiến</w:t>
      </w:r>
      <w:r w:rsidR="00FE6835">
        <w:rPr>
          <w:bCs/>
          <w:spacing w:val="-2"/>
          <w:lang w:val="pt-BR"/>
        </w:rPr>
        <w:t xml:space="preserve"> tham gia</w:t>
      </w:r>
      <w:r w:rsidR="009C35C9" w:rsidRPr="006975D7">
        <w:rPr>
          <w:bCs/>
          <w:spacing w:val="-2"/>
          <w:lang w:val="pt-BR"/>
        </w:rPr>
        <w:t xml:space="preserve"> để chỉnh lý, hoàn thiện dự án Luật</w:t>
      </w:r>
      <w:r w:rsidR="009C35C9" w:rsidRPr="006975D7">
        <w:rPr>
          <w:rFonts w:eastAsiaTheme="minorHAnsi"/>
          <w:noProof w:val="0"/>
          <w:lang w:eastAsia="en-US"/>
        </w:rPr>
        <w:t xml:space="preserve"> trình Quốc hội xem xét, cho ý kiến tại </w:t>
      </w:r>
      <w:r>
        <w:rPr>
          <w:rFonts w:eastAsiaTheme="minorHAnsi"/>
          <w:noProof w:val="0"/>
          <w:lang w:val="en-US" w:eastAsia="en-US"/>
        </w:rPr>
        <w:t>K</w:t>
      </w:r>
      <w:r w:rsidR="009C35C9" w:rsidRPr="006975D7">
        <w:rPr>
          <w:rFonts w:eastAsiaTheme="minorHAnsi"/>
          <w:noProof w:val="0"/>
          <w:lang w:eastAsia="en-US"/>
        </w:rPr>
        <w:t>ỳ họp thứ 2, Quốc hội khóa XV.</w:t>
      </w:r>
    </w:p>
    <w:p w:rsidR="009C35C9" w:rsidRPr="00335AC6" w:rsidRDefault="009C35C9" w:rsidP="002757FD">
      <w:pPr>
        <w:spacing w:before="45" w:line="305" w:lineRule="auto"/>
        <w:ind w:firstLine="720"/>
        <w:jc w:val="both"/>
        <w:rPr>
          <w:b/>
          <w:lang w:val="en-US"/>
        </w:rPr>
      </w:pPr>
      <w:r w:rsidRPr="00335AC6">
        <w:rPr>
          <w:rFonts w:eastAsia="Calibri"/>
          <w:b/>
          <w:spacing w:val="-10"/>
          <w:lang w:val="en-US"/>
        </w:rPr>
        <w:t>I</w:t>
      </w:r>
      <w:r>
        <w:rPr>
          <w:rFonts w:eastAsia="Calibri"/>
          <w:b/>
          <w:spacing w:val="-10"/>
          <w:lang w:val="en-US"/>
        </w:rPr>
        <w:t>V</w:t>
      </w:r>
      <w:r w:rsidRPr="00335AC6">
        <w:rPr>
          <w:rFonts w:eastAsia="Calibri"/>
          <w:b/>
          <w:spacing w:val="-10"/>
        </w:rPr>
        <w:t xml:space="preserve">. </w:t>
      </w:r>
      <w:r w:rsidRPr="00335AC6">
        <w:rPr>
          <w:rFonts w:eastAsia="Calibri"/>
          <w:b/>
          <w:spacing w:val="-10"/>
          <w:lang w:val="en-US"/>
        </w:rPr>
        <w:t xml:space="preserve">BỐ CỤC VÀ </w:t>
      </w:r>
      <w:r w:rsidRPr="00335AC6">
        <w:rPr>
          <w:rFonts w:eastAsia="Calibri"/>
          <w:b/>
          <w:spacing w:val="-10"/>
        </w:rPr>
        <w:t xml:space="preserve">NỘI DUNG CƠ BẢN </w:t>
      </w:r>
      <w:r w:rsidRPr="00335AC6">
        <w:rPr>
          <w:b/>
        </w:rPr>
        <w:t xml:space="preserve">CỦA DỰ </w:t>
      </w:r>
      <w:r>
        <w:rPr>
          <w:b/>
          <w:lang w:val="en-US"/>
        </w:rPr>
        <w:t>THẢO</w:t>
      </w:r>
      <w:r w:rsidRPr="00335AC6">
        <w:rPr>
          <w:b/>
        </w:rPr>
        <w:t xml:space="preserve"> LUẬT </w:t>
      </w:r>
    </w:p>
    <w:p w:rsidR="00416E1C" w:rsidRPr="00416E1C" w:rsidRDefault="00416E1C" w:rsidP="00416E1C">
      <w:pPr>
        <w:spacing w:before="45" w:line="305" w:lineRule="auto"/>
        <w:ind w:firstLine="720"/>
        <w:jc w:val="both"/>
        <w:rPr>
          <w:rFonts w:eastAsia="Calibri"/>
          <w:b/>
          <w:lang w:val="en-US"/>
        </w:rPr>
      </w:pPr>
      <w:r w:rsidRPr="00416E1C">
        <w:rPr>
          <w:rFonts w:eastAsia="Calibri"/>
          <w:b/>
          <w:lang w:val="en-US"/>
        </w:rPr>
        <w:t>1.</w:t>
      </w:r>
      <w:r w:rsidRPr="00416E1C">
        <w:rPr>
          <w:rFonts w:eastAsia="Calibri"/>
          <w:lang w:val="en-US"/>
        </w:rPr>
        <w:t xml:space="preserve"> Bố cục: </w:t>
      </w:r>
      <w:r w:rsidRPr="00416E1C">
        <w:rPr>
          <w:rFonts w:eastAsia="Calibri"/>
        </w:rPr>
        <w:t xml:space="preserve">Dự thảo Luật gồm 05 chương, 31 điều </w:t>
      </w:r>
      <w:r w:rsidRPr="00416E1C">
        <w:rPr>
          <w:rFonts w:eastAsia="Calibri"/>
          <w:lang w:val="en-US"/>
        </w:rPr>
        <w:t>cụ thể</w:t>
      </w:r>
      <w:r w:rsidRPr="00416E1C">
        <w:rPr>
          <w:rFonts w:eastAsia="Calibri"/>
        </w:rPr>
        <w:t xml:space="preserve"> như sau: Chương I. Quy định chung, gồm: 08 điều (từ Điều 1 đến Điều 8); Chương II. Nhiệm vụ, quyền hạn, tổ chức và hoạt động của Cảnh sát cơ động, gồm: 11 điều (từ Điều 9 đến Điều 19); Chương III. Bảo đảm hoạt động và chế độ, chính sách đối với Cảnh sát cơ động, gồm: 06 điều (từ Điều 20 đến Điều 25); Chương IV. Quản lý </w:t>
      </w:r>
      <w:r w:rsidRPr="00416E1C">
        <w:rPr>
          <w:rFonts w:eastAsia="Calibri"/>
        </w:rPr>
        <w:lastRenderedPageBreak/>
        <w:t>nhà nước và trách nhiệm của cơ quan, tổ chức, cá nhân đối với Cảnh sát cơ động, gồm: 05 điều (từ Điều 26 đến Điều 30); Chương V. Điều khoản thi hành gồm 01 điều (Điều 31).</w:t>
      </w:r>
    </w:p>
    <w:p w:rsidR="00416E1C" w:rsidRPr="00416E1C" w:rsidRDefault="00416E1C" w:rsidP="00416E1C">
      <w:pPr>
        <w:spacing w:before="45" w:line="305" w:lineRule="auto"/>
        <w:ind w:firstLine="720"/>
        <w:jc w:val="both"/>
        <w:rPr>
          <w:rFonts w:eastAsia="Calibri"/>
          <w:lang w:val="en-US"/>
        </w:rPr>
      </w:pPr>
      <w:r w:rsidRPr="00416E1C">
        <w:rPr>
          <w:rFonts w:eastAsia="Calibri"/>
          <w:b/>
          <w:lang w:val="en-US"/>
        </w:rPr>
        <w:t>2</w:t>
      </w:r>
      <w:r w:rsidRPr="00416E1C">
        <w:rPr>
          <w:rFonts w:eastAsia="Calibri"/>
          <w:b/>
        </w:rPr>
        <w:t xml:space="preserve">. </w:t>
      </w:r>
      <w:r w:rsidRPr="00416E1C">
        <w:rPr>
          <w:rFonts w:eastAsia="Calibri"/>
        </w:rPr>
        <w:t>Nội dung cơ bản của dự thảo Luật</w:t>
      </w:r>
      <w:r w:rsidRPr="00416E1C">
        <w:rPr>
          <w:rFonts w:eastAsia="Calibri"/>
          <w:lang w:val="en-US"/>
        </w:rPr>
        <w:t xml:space="preserve"> đ</w:t>
      </w:r>
      <w:r w:rsidRPr="00416E1C">
        <w:rPr>
          <w:rFonts w:eastAsia="Calibri"/>
        </w:rPr>
        <w:t>ược xây dựng trên cơ sở bám sát</w:t>
      </w:r>
      <w:r w:rsidRPr="00416E1C">
        <w:rPr>
          <w:rFonts w:eastAsia="Calibri"/>
          <w:lang w:val="en-US"/>
        </w:rPr>
        <w:t xml:space="preserve"> các giải pháp của</w:t>
      </w:r>
      <w:r w:rsidRPr="00416E1C">
        <w:rPr>
          <w:rFonts w:eastAsia="Calibri"/>
        </w:rPr>
        <w:t xml:space="preserve"> 04 chính sáchđã được Quốc hội</w:t>
      </w:r>
      <w:r w:rsidRPr="00416E1C">
        <w:rPr>
          <w:rFonts w:eastAsia="Calibri"/>
          <w:lang w:val="en-US"/>
        </w:rPr>
        <w:t>,</w:t>
      </w:r>
      <w:r w:rsidRPr="00416E1C">
        <w:rPr>
          <w:rFonts w:eastAsia="Calibri"/>
        </w:rPr>
        <w:t xml:space="preserve"> Chính phủ thông qua; kế thừa các quy định còn phù hợp của Pháp lệnh Cảnh sát cơ động</w:t>
      </w:r>
      <w:r w:rsidRPr="00416E1C">
        <w:rPr>
          <w:rFonts w:eastAsia="Calibri"/>
          <w:lang w:val="en-US"/>
        </w:rPr>
        <w:t xml:space="preserve"> năm 2013,</w:t>
      </w:r>
      <w:r w:rsidRPr="00416E1C">
        <w:rPr>
          <w:rFonts w:eastAsia="Calibri"/>
        </w:rPr>
        <w:t xml:space="preserve"> bổ sung những quy định mới phù hợp với</w:t>
      </w:r>
      <w:r w:rsidRPr="00416E1C">
        <w:rPr>
          <w:rFonts w:eastAsia="Calibri"/>
          <w:lang w:val="en-US"/>
        </w:rPr>
        <w:t xml:space="preserve"> yêu cầu</w:t>
      </w:r>
      <w:r w:rsidRPr="00416E1C">
        <w:rPr>
          <w:rFonts w:eastAsia="Calibri"/>
        </w:rPr>
        <w:t xml:space="preserve"> thực tiễn hoạt động của Cảnh sát cơ động</w:t>
      </w:r>
      <w:r w:rsidRPr="00416E1C">
        <w:rPr>
          <w:rFonts w:eastAsia="Calibri"/>
          <w:lang w:val="en-US"/>
        </w:rPr>
        <w:t>, cụ thể như sau:</w:t>
      </w:r>
    </w:p>
    <w:p w:rsidR="00416E1C" w:rsidRPr="001B172B" w:rsidRDefault="00416E1C" w:rsidP="001B172B">
      <w:pPr>
        <w:tabs>
          <w:tab w:val="left" w:pos="426"/>
        </w:tabs>
        <w:spacing w:before="45" w:line="305" w:lineRule="auto"/>
        <w:ind w:firstLine="720"/>
        <w:jc w:val="both"/>
        <w:rPr>
          <w:lang w:val="en-US"/>
        </w:rPr>
      </w:pPr>
      <w:r w:rsidRPr="001B172B">
        <w:rPr>
          <w:lang w:val="en-US"/>
        </w:rPr>
        <w:t xml:space="preserve">- </w:t>
      </w:r>
      <w:r w:rsidRPr="001B172B">
        <w:t>Xác định 07 nhóm nhiệm vụ cơ bản của Cảnh sát cơ động</w:t>
      </w:r>
      <w:r w:rsidR="001B172B">
        <w:rPr>
          <w:lang w:val="en-US"/>
        </w:rPr>
        <w:t xml:space="preserve"> tại Điều 9</w:t>
      </w:r>
      <w:r w:rsidRPr="001B172B">
        <w:rPr>
          <w:lang w:val="en-US"/>
        </w:rPr>
        <w:t xml:space="preserve"> dự thảo Luật</w:t>
      </w:r>
      <w:r w:rsidRPr="001B172B">
        <w:t xml:space="preserve">, trong đó kế thừa những nhiệm vụ còn phù hợp của Pháp lệnh Cảnh sát cơ động, đồng thời bổ sung 02 </w:t>
      </w:r>
      <w:r w:rsidRPr="001B172B">
        <w:rPr>
          <w:lang w:val="en-US"/>
        </w:rPr>
        <w:t xml:space="preserve">nhóm </w:t>
      </w:r>
      <w:r w:rsidRPr="001B172B">
        <w:t>nhiệm vụ cho Cảnh sát cơ động, đây là các nhiệm vụ trên thực tế Cảnh sát cơ động đang thực hiện, nay cần được luật hóa để bảo đảm tính ổn định, đồng bộ, thống nhất, nâng cao hiệu quả, hiệu lực thực thi</w:t>
      </w:r>
      <w:r w:rsidRPr="001B172B">
        <w:rPr>
          <w:lang w:val="en-US"/>
        </w:rPr>
        <w:t>.</w:t>
      </w:r>
    </w:p>
    <w:p w:rsidR="00416E1C" w:rsidRPr="00416E1C" w:rsidRDefault="00416E1C" w:rsidP="00416E1C">
      <w:pPr>
        <w:spacing w:before="45" w:line="305" w:lineRule="auto"/>
        <w:ind w:firstLine="720"/>
        <w:jc w:val="both"/>
        <w:rPr>
          <w:rFonts w:eastAsia="Calibri"/>
          <w:bCs/>
          <w:noProof w:val="0"/>
          <w:spacing w:val="-2"/>
          <w:lang w:val="en-US" w:eastAsia="en-US"/>
        </w:rPr>
      </w:pPr>
      <w:r w:rsidRPr="001B172B">
        <w:rPr>
          <w:lang w:val="en-US"/>
        </w:rPr>
        <w:t xml:space="preserve">- </w:t>
      </w:r>
      <w:r w:rsidRPr="001B172B">
        <w:t>Quy định cụ thể 07 quyền hạn của Cảnh sát cơ động</w:t>
      </w:r>
      <w:r w:rsidRPr="001B172B">
        <w:rPr>
          <w:lang w:val="en-US"/>
        </w:rPr>
        <w:t xml:space="preserve"> tại Điều 10 của</w:t>
      </w:r>
      <w:r w:rsidRPr="00416E1C">
        <w:rPr>
          <w:spacing w:val="-2"/>
          <w:lang w:val="en-US"/>
        </w:rPr>
        <w:t xml:space="preserve"> dự thảo Luật</w:t>
      </w:r>
      <w:r w:rsidRPr="00416E1C">
        <w:rPr>
          <w:spacing w:val="-2"/>
        </w:rPr>
        <w:t xml:space="preserve">, trong đó bổ sung thêm 02 quyền hạn mới phù hợp với yêu cầu thực </w:t>
      </w:r>
      <w:r w:rsidRPr="00416E1C">
        <w:rPr>
          <w:spacing w:val="-2"/>
          <w:lang w:val="en-US"/>
        </w:rPr>
        <w:t>tiễn</w:t>
      </w:r>
      <w:r w:rsidRPr="00416E1C">
        <w:rPr>
          <w:spacing w:val="-2"/>
        </w:rPr>
        <w:t xml:space="preserve"> thực hiện nhiệm vụ của Cảnh sát cơ động</w:t>
      </w:r>
      <w:r w:rsidRPr="00416E1C">
        <w:rPr>
          <w:spacing w:val="-2"/>
          <w:lang w:val="en-US"/>
        </w:rPr>
        <w:t>,</w:t>
      </w:r>
      <w:r w:rsidRPr="00416E1C">
        <w:rPr>
          <w:spacing w:val="-2"/>
        </w:rPr>
        <w:t xml:space="preserve"> gồm: (1)</w:t>
      </w:r>
      <w:r w:rsidRPr="00416E1C">
        <w:rPr>
          <w:rFonts w:eastAsia="Calibri"/>
          <w:bCs/>
          <w:spacing w:val="-2"/>
        </w:rPr>
        <w:t>Được mang theo người vũ khí, công cụ hỗ trợ, phương tiện, thiết bị kỹ thuật nghiệp vụ vào cảng hàng không và lên tàu bay dân sự trong các trường hợp c</w:t>
      </w:r>
      <w:r w:rsidRPr="00416E1C">
        <w:rPr>
          <w:spacing w:val="-2"/>
        </w:rPr>
        <w:t>hống khủng bố, giải cứu con tin, trấn áp đối tượng có hành vi phạm tội nguy hiểm có sử dụng vũ khí; bảo vệ vận chuyển hàng đặc biệt</w:t>
      </w:r>
      <w:r w:rsidRPr="00416E1C">
        <w:rPr>
          <w:rFonts w:eastAsia="Calibri"/>
          <w:bCs/>
          <w:spacing w:val="-2"/>
        </w:rPr>
        <w:t xml:space="preserve">, áp giải bị can, bị cáo phạm tội đặc biệt nghiêm trọng và </w:t>
      </w:r>
      <w:r w:rsidRPr="00416E1C">
        <w:rPr>
          <w:rFonts w:eastAsia="Calibri"/>
          <w:bCs/>
          <w:spacing w:val="-2"/>
          <w:lang w:val="en-US"/>
        </w:rPr>
        <w:t xml:space="preserve">trường hợp </w:t>
      </w:r>
      <w:r w:rsidRPr="00416E1C">
        <w:rPr>
          <w:rFonts w:eastAsia="Calibri"/>
          <w:bCs/>
          <w:spacing w:val="-2"/>
        </w:rPr>
        <w:t>sử dụng tàu bay riêng do cấp có thẩm quyền huy động để kịp thời cơ động giải quyết các vụ việc phức tạp về an ninh, trật tự.</w:t>
      </w:r>
      <w:r w:rsidRPr="00416E1C">
        <w:rPr>
          <w:bCs/>
          <w:spacing w:val="-2"/>
        </w:rPr>
        <w:t xml:space="preserve"> (2) </w:t>
      </w:r>
      <w:r w:rsidRPr="00416E1C">
        <w:rPr>
          <w:rFonts w:eastAsia="Calibri"/>
          <w:bCs/>
          <w:noProof w:val="0"/>
          <w:spacing w:val="-2"/>
          <w:lang w:eastAsia="en-US"/>
        </w:rPr>
        <w:t xml:space="preserve">Ngăn chặn, vô hiệu hóa phương tiện bay không người lái và các phương tiện khác trực tiếp tấn công, xâm phạm hoặc đe dọa tấn công, xâm phạm mục tiêu bảo vệ của Cảnh sát cơ động. </w:t>
      </w:r>
    </w:p>
    <w:p w:rsidR="00416E1C" w:rsidRPr="00416E1C" w:rsidRDefault="00416E1C" w:rsidP="00416E1C">
      <w:pPr>
        <w:spacing w:before="45" w:line="305" w:lineRule="auto"/>
        <w:ind w:firstLine="720"/>
        <w:jc w:val="both"/>
        <w:rPr>
          <w:spacing w:val="-4"/>
          <w:lang w:val="en-US"/>
        </w:rPr>
      </w:pPr>
      <w:r w:rsidRPr="00416E1C">
        <w:rPr>
          <w:spacing w:val="-4"/>
          <w:lang w:val="en-US"/>
        </w:rPr>
        <w:t>- Bổ sung, làm rõ các quy định liên quan hoạt động của Cảnh sát cơ động gồm: Xây dựng và thực hiện phương án; biện pháp công tác; sử dụng vũ khí, vật liệu nổ, công cụ hỗ trợ, phương tiện, thiết bị kỹ thuật nghiệp vụ và huy động người, phương tiện, thiết bị (tại các Điều 11, 12, 16 và 17 của dự thảo Luật) đảm bảo tuân thủ quy định của Hiến pháp, phù hợp với quy định của pháp luật có liên quan.</w:t>
      </w:r>
    </w:p>
    <w:p w:rsidR="00416E1C" w:rsidRPr="00416E1C" w:rsidRDefault="00416E1C" w:rsidP="00416E1C">
      <w:pPr>
        <w:spacing w:before="45" w:line="305" w:lineRule="auto"/>
        <w:ind w:firstLine="720"/>
        <w:jc w:val="both"/>
        <w:rPr>
          <w:lang w:val="en-US"/>
        </w:rPr>
      </w:pPr>
      <w:r w:rsidRPr="00416E1C">
        <w:rPr>
          <w:lang w:val="en-US"/>
        </w:rPr>
        <w:t>- Điều chỉnh, làm rõ quy định về thẩm quyền điều động Cảnh sát cơ động thực hiện nhiệm vụ của Tư lệnh Cảnh sát cơ động và Giám đốc Công an tỉnh, thành phố trực thuộc Trung ương (tại khoản 2 và khoản 3 Điều 18 của dự thảo Luật) đảm bảo chặt chẽ, linh hoạt, phù hợp với thực tế triển khai thực hiện nhiệm vụ của Cảnh sát cơ động.</w:t>
      </w:r>
    </w:p>
    <w:p w:rsidR="00416E1C" w:rsidRPr="00416E1C" w:rsidRDefault="00416E1C" w:rsidP="00416E1C">
      <w:pPr>
        <w:spacing w:before="45" w:line="305" w:lineRule="auto"/>
        <w:ind w:firstLine="720"/>
        <w:jc w:val="both"/>
        <w:rPr>
          <w:spacing w:val="-6"/>
          <w:lang w:val="nl-NL" w:eastAsia="en-US"/>
        </w:rPr>
      </w:pPr>
      <w:r w:rsidRPr="00416E1C">
        <w:rPr>
          <w:lang w:val="en-US"/>
        </w:rPr>
        <w:lastRenderedPageBreak/>
        <w:t xml:space="preserve">- Bổ sung quy định về phối hợp </w:t>
      </w:r>
      <w:r w:rsidRPr="00416E1C">
        <w:rPr>
          <w:rFonts w:eastAsia="Calibri"/>
          <w:bCs/>
          <w:noProof w:val="0"/>
          <w:lang w:val="sq-AL" w:eastAsia="en-US"/>
        </w:rPr>
        <w:t xml:space="preserve">của Cảnh sát cơ động với </w:t>
      </w:r>
      <w:r w:rsidRPr="00416E1C">
        <w:rPr>
          <w:rFonts w:eastAsia="Calibri"/>
          <w:bCs/>
          <w:noProof w:val="0"/>
          <w:lang w:eastAsia="en-US"/>
        </w:rPr>
        <w:t>cơ quan, tổ chức, lực lượng chức năng có liên quan</w:t>
      </w:r>
      <w:r w:rsidRPr="00416E1C">
        <w:rPr>
          <w:rFonts w:eastAsia="Calibri"/>
          <w:bCs/>
          <w:noProof w:val="0"/>
          <w:lang w:val="sq-AL" w:eastAsia="en-US"/>
        </w:rPr>
        <w:t xml:space="preserve"> và chính quyền địa phương trong thực hiện nhiệm vụ (tại Điều 19 của dự thảo Luật), </w:t>
      </w:r>
      <w:r w:rsidRPr="00416E1C">
        <w:rPr>
          <w:spacing w:val="-6"/>
          <w:lang w:val="nl-NL" w:eastAsia="en-US"/>
        </w:rPr>
        <w:t>trong đó quy định nguyên tắc phối hợp, nội dung phối hợp và cơ chế chỉ huy Cảnh sát cơ động trong phối hợp giải quyết các vụ việc phức tạp về an ninh, trật tự.</w:t>
      </w:r>
    </w:p>
    <w:p w:rsidR="00416E1C" w:rsidRPr="00416E1C" w:rsidRDefault="00416E1C" w:rsidP="00416E1C">
      <w:pPr>
        <w:spacing w:before="45" w:line="305" w:lineRule="auto"/>
        <w:ind w:firstLine="720"/>
        <w:jc w:val="both"/>
        <w:rPr>
          <w:rFonts w:eastAsia="Calibri"/>
          <w:noProof w:val="0"/>
          <w:spacing w:val="-2"/>
          <w:lang w:val="en-US" w:eastAsia="en-US"/>
        </w:rPr>
      </w:pPr>
      <w:r w:rsidRPr="00416E1C">
        <w:rPr>
          <w:spacing w:val="-6"/>
          <w:lang w:val="nl-NL" w:eastAsia="en-US"/>
        </w:rPr>
        <w:t xml:space="preserve">- Bổ sung </w:t>
      </w:r>
      <w:r w:rsidRPr="00416E1C">
        <w:rPr>
          <w:rFonts w:eastAsia="Calibri"/>
          <w:noProof w:val="0"/>
          <w:spacing w:val="-2"/>
          <w:lang w:eastAsia="en-US"/>
        </w:rPr>
        <w:t xml:space="preserve">quy định về </w:t>
      </w:r>
      <w:r w:rsidRPr="00416E1C">
        <w:rPr>
          <w:lang w:val="en-US"/>
        </w:rPr>
        <w:t xml:space="preserve">tuyển chọn công dân vào Cảnh sát cơ động </w:t>
      </w:r>
      <w:r w:rsidRPr="00416E1C">
        <w:rPr>
          <w:rFonts w:eastAsia="Calibri"/>
          <w:noProof w:val="0"/>
          <w:spacing w:val="-2"/>
          <w:lang w:val="en-US" w:eastAsia="en-US"/>
        </w:rPr>
        <w:t xml:space="preserve">và </w:t>
      </w:r>
      <w:r w:rsidRPr="00416E1C">
        <w:rPr>
          <w:rFonts w:eastAsia="Calibri"/>
          <w:noProof w:val="0"/>
          <w:spacing w:val="-2"/>
          <w:lang w:eastAsia="en-US"/>
        </w:rPr>
        <w:t>bố trí sử dụng cán bộ, chiến sĩ Cảnh sát cơ động</w:t>
      </w:r>
      <w:r w:rsidRPr="00416E1C">
        <w:rPr>
          <w:rFonts w:eastAsia="Calibri"/>
          <w:noProof w:val="0"/>
          <w:spacing w:val="-2"/>
          <w:lang w:val="en-US" w:eastAsia="en-US"/>
        </w:rPr>
        <w:t xml:space="preserve"> phù hợp với tính chất, yêu cầu nhiệm vụ, hoạt động của từng lực lượng thuộc Cảnh sát cơ động (tại các Điều 24, 25 của dự thảo Luật).</w:t>
      </w:r>
    </w:p>
    <w:p w:rsidR="00B11B8D" w:rsidRPr="00B11B8D" w:rsidRDefault="00B11B8D" w:rsidP="00B11B8D">
      <w:pPr>
        <w:spacing w:before="45" w:line="305" w:lineRule="auto"/>
        <w:ind w:firstLine="720"/>
        <w:jc w:val="both"/>
        <w:rPr>
          <w:rFonts w:eastAsia="Calibri"/>
          <w:b/>
          <w:noProof w:val="0"/>
          <w:spacing w:val="-2"/>
          <w:lang w:val="en-US" w:eastAsia="en-US"/>
        </w:rPr>
      </w:pPr>
      <w:r w:rsidRPr="00B11B8D">
        <w:rPr>
          <w:rFonts w:eastAsia="Calibri"/>
          <w:b/>
          <w:noProof w:val="0"/>
          <w:spacing w:val="-2"/>
          <w:lang w:val="en-US" w:eastAsia="en-US"/>
        </w:rPr>
        <w:t>V. VẤN ĐỀ XIN Ý KIẾN QUỐC HỘI</w:t>
      </w:r>
    </w:p>
    <w:p w:rsidR="00B11B8D" w:rsidRPr="001B172B" w:rsidRDefault="00B11B8D" w:rsidP="00B11B8D">
      <w:pPr>
        <w:spacing w:before="45" w:line="305" w:lineRule="auto"/>
        <w:ind w:firstLine="720"/>
        <w:jc w:val="both"/>
        <w:rPr>
          <w:rFonts w:eastAsia="Calibri"/>
          <w:bCs/>
          <w:noProof w:val="0"/>
          <w:lang w:val="en-US" w:eastAsia="en-US"/>
        </w:rPr>
      </w:pPr>
      <w:r w:rsidRPr="001B172B">
        <w:rPr>
          <w:rFonts w:eastAsia="Calibri"/>
          <w:bCs/>
          <w:noProof w:val="0"/>
          <w:lang w:val="en-US" w:eastAsia="en-US"/>
        </w:rPr>
        <w:t xml:space="preserve">Về hệ thống tổ chức của Cảnh sát cơ động tại Điều 13 dự thảo Luật, Chính phủ xây dựng 02 phương án trình Quốc hội xem xét cho ý kiến, cụ thể như sau:  </w:t>
      </w:r>
    </w:p>
    <w:p w:rsidR="00B11B8D" w:rsidRPr="006C6FBF" w:rsidRDefault="00B11B8D" w:rsidP="006C6FBF">
      <w:pPr>
        <w:spacing w:before="45" w:line="305" w:lineRule="auto"/>
        <w:ind w:firstLine="720"/>
        <w:jc w:val="both"/>
        <w:rPr>
          <w:spacing w:val="-6"/>
          <w:lang w:val="nl-NL" w:eastAsia="en-US"/>
        </w:rPr>
      </w:pPr>
      <w:r w:rsidRPr="001B172B">
        <w:rPr>
          <w:lang w:val="nl-NL" w:eastAsia="en-US"/>
        </w:rPr>
        <w:t>- Phương án 1: Chính phủ đề nghị tại</w:t>
      </w:r>
      <w:r w:rsidRPr="006C6FBF">
        <w:rPr>
          <w:spacing w:val="-6"/>
          <w:lang w:val="nl-NL" w:eastAsia="en-US"/>
        </w:rPr>
        <w:t xml:space="preserve"> dự thảo Luật chỉ quy định mang tính nguyên tắc về hệ thống tổ chức của Cảnh sát cơ động gồm Bộ Tư lệnh Cảnh sát cơ động và Cảnh sát cơ động Công an tỉnh, thành phố trực thuộc Trung ương và giao Bộ trưởng Bộ Công an quy định chi tiết về hệ thống tổ chức của Cảnh sát cơ động để đảm bảo thống nhất với quy định của Luật Công an nhân dân năm 2018.</w:t>
      </w:r>
    </w:p>
    <w:p w:rsidR="00B11B8D" w:rsidRPr="006C6FBF" w:rsidRDefault="00B11B8D" w:rsidP="006C6FBF">
      <w:pPr>
        <w:spacing w:before="45" w:line="305" w:lineRule="auto"/>
        <w:ind w:firstLine="720"/>
        <w:jc w:val="both"/>
        <w:rPr>
          <w:spacing w:val="-6"/>
          <w:lang w:val="nl-NL" w:eastAsia="en-US"/>
        </w:rPr>
      </w:pPr>
      <w:r w:rsidRPr="006C6FBF">
        <w:rPr>
          <w:spacing w:val="-6"/>
          <w:lang w:val="nl-NL" w:eastAsia="en-US"/>
        </w:rPr>
        <w:t>- Phương án 2: Tiếp thu ý kiến kết luận của Ủy ban Thường vụ Quốc hội theo hướng bổ sung quy định về cơ cấu các lực lượng thuộc Cảnh sát cơ động gồm 06 lực lượng. Trong đó, 04 lực lượng (lực lượng tác chiến đặc biệt, lực lượng đặc nhiệm, lực lượng bảo vệ mục tiêu, lực lượng huấn luyện, sử dụng động vật nghiệp vụ) được kế thừa quy định tại Điều 8 Pháp lệnh Cảnh sát cơ động năm 2013; bổ sung 02 lực lượng (lực lượng sử dụng tàu bay, tàu thủy và lực lượng Cảnh sát cơ động dự bị chiến đấu) hiện nay đã được thành lập theo chủ trương của Bộ Chính trị</w:t>
      </w:r>
      <w:r w:rsidR="003A29DB">
        <w:rPr>
          <w:spacing w:val="-6"/>
          <w:lang w:val="nl-NL" w:eastAsia="en-US"/>
        </w:rPr>
        <w:t>,</w:t>
      </w:r>
      <w:r w:rsidRPr="006C6FBF">
        <w:rPr>
          <w:spacing w:val="-6"/>
          <w:lang w:val="nl-NL" w:eastAsia="en-US"/>
        </w:rPr>
        <w:t xml:space="preserve"> các Đề án, dự án của Chính phủ và Bộ Công an nhằm đáp ứng yêu cầu đảm bảo an ninh, trật tự trong tình hình mới. Đồng thời giao Bộ trưởng Bộ Công an quy định chi tiết về hệ thống tổ chức của Cảnh sát cơ động để đảm bảo thống nhất với quy định của Luật Công an nhân</w:t>
      </w:r>
      <w:r w:rsidR="00E57BCB">
        <w:rPr>
          <w:spacing w:val="-6"/>
          <w:lang w:val="nl-NL" w:eastAsia="en-US"/>
        </w:rPr>
        <w:t xml:space="preserve"> năm 2018</w:t>
      </w:r>
      <w:r w:rsidRPr="006C6FBF">
        <w:rPr>
          <w:spacing w:val="-6"/>
          <w:lang w:val="nl-NL" w:eastAsia="en-US"/>
        </w:rPr>
        <w:t>.</w:t>
      </w:r>
    </w:p>
    <w:p w:rsidR="009C35C9" w:rsidRDefault="009C35C9" w:rsidP="002757FD">
      <w:pPr>
        <w:spacing w:before="45" w:line="305" w:lineRule="auto"/>
        <w:ind w:firstLine="720"/>
        <w:jc w:val="both"/>
        <w:rPr>
          <w:lang w:val="en-US"/>
        </w:rPr>
      </w:pPr>
      <w:r w:rsidRPr="00335AC6">
        <w:rPr>
          <w:lang w:val="en-US"/>
        </w:rPr>
        <w:t xml:space="preserve">Trên đây là những nội dung cơ bản của dự án Luật Cảnh sát cơ động, </w:t>
      </w:r>
      <w:r w:rsidR="000C6BBD">
        <w:rPr>
          <w:lang w:val="en-US"/>
        </w:rPr>
        <w:t xml:space="preserve">Chính phủ xin </w:t>
      </w:r>
      <w:r w:rsidRPr="00335AC6">
        <w:rPr>
          <w:lang w:val="en-US"/>
        </w:rPr>
        <w:t xml:space="preserve">kính trình </w:t>
      </w:r>
      <w:r>
        <w:rPr>
          <w:lang w:val="en-US"/>
        </w:rPr>
        <w:t>Quốc hội</w:t>
      </w:r>
      <w:r w:rsidRPr="00335AC6">
        <w:rPr>
          <w:lang w:val="en-US"/>
        </w:rPr>
        <w:t xml:space="preserve"> xem xét</w:t>
      </w:r>
      <w:r>
        <w:rPr>
          <w:lang w:val="en-US"/>
        </w:rPr>
        <w:t>, cho ý kiến</w:t>
      </w:r>
      <w:r w:rsidRPr="00335AC6">
        <w:rPr>
          <w:lang w:val="en-US"/>
        </w:rPr>
        <w:t>./.</w:t>
      </w:r>
    </w:p>
    <w:p w:rsidR="009C35C9" w:rsidRDefault="009C35C9" w:rsidP="009C35C9">
      <w:pPr>
        <w:jc w:val="right"/>
        <w:rPr>
          <w:b/>
          <w:i/>
          <w:lang w:val="en-US"/>
        </w:rPr>
      </w:pPr>
    </w:p>
    <w:p w:rsidR="000C048F" w:rsidRPr="00CB79CF" w:rsidRDefault="009C35C9" w:rsidP="00CB79CF">
      <w:pPr>
        <w:jc w:val="center"/>
        <w:rPr>
          <w:b/>
          <w:lang w:val="en-US"/>
        </w:rPr>
      </w:pPr>
      <w:r w:rsidRPr="00AC14AA">
        <w:rPr>
          <w:b/>
          <w:lang w:val="en-US"/>
        </w:rPr>
        <w:t>CHÍNH PHỦ</w:t>
      </w:r>
    </w:p>
    <w:sectPr w:rsidR="000C048F" w:rsidRPr="00CB79CF" w:rsidSect="000A175C">
      <w:headerReference w:type="default" r:id="rId7"/>
      <w:footerReference w:type="default" r:id="rId8"/>
      <w:pgSz w:w="11907" w:h="16839" w:code="9"/>
      <w:pgMar w:top="1134" w:right="1021"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B8D" w:rsidRDefault="007F3B8D">
      <w:r>
        <w:separator/>
      </w:r>
    </w:p>
  </w:endnote>
  <w:endnote w:type="continuationSeparator" w:id="1">
    <w:p w:rsidR="007F3B8D" w:rsidRDefault="007F3B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331" w:rsidRDefault="00306331">
    <w:pPr>
      <w:pStyle w:val="Footer"/>
      <w:jc w:val="right"/>
    </w:pPr>
  </w:p>
  <w:p w:rsidR="00306331" w:rsidRDefault="003063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B8D" w:rsidRDefault="007F3B8D">
      <w:r>
        <w:separator/>
      </w:r>
    </w:p>
  </w:footnote>
  <w:footnote w:type="continuationSeparator" w:id="1">
    <w:p w:rsidR="007F3B8D" w:rsidRDefault="007F3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val="0"/>
        <w:sz w:val="24"/>
        <w:szCs w:val="24"/>
      </w:rPr>
      <w:id w:val="1511251625"/>
      <w:docPartObj>
        <w:docPartGallery w:val="Page Numbers (Top of Page)"/>
        <w:docPartUnique/>
      </w:docPartObj>
    </w:sdtPr>
    <w:sdtEndPr>
      <w:rPr>
        <w:noProof/>
      </w:rPr>
    </w:sdtEndPr>
    <w:sdtContent>
      <w:p w:rsidR="00306331" w:rsidRPr="00756EEF" w:rsidRDefault="007E1921">
        <w:pPr>
          <w:pStyle w:val="Header"/>
          <w:jc w:val="center"/>
          <w:rPr>
            <w:sz w:val="24"/>
            <w:szCs w:val="24"/>
          </w:rPr>
        </w:pPr>
        <w:r w:rsidRPr="00756EEF">
          <w:rPr>
            <w:noProof w:val="0"/>
            <w:sz w:val="24"/>
            <w:szCs w:val="24"/>
          </w:rPr>
          <w:fldChar w:fldCharType="begin"/>
        </w:r>
        <w:r w:rsidR="00306331" w:rsidRPr="00756EEF">
          <w:rPr>
            <w:sz w:val="24"/>
            <w:szCs w:val="24"/>
          </w:rPr>
          <w:instrText xml:space="preserve"> PAGE   \* MERGEFORMAT </w:instrText>
        </w:r>
        <w:r w:rsidRPr="00756EEF">
          <w:rPr>
            <w:noProof w:val="0"/>
            <w:sz w:val="24"/>
            <w:szCs w:val="24"/>
          </w:rPr>
          <w:fldChar w:fldCharType="separate"/>
        </w:r>
        <w:r w:rsidR="00466AE1">
          <w:rPr>
            <w:sz w:val="24"/>
            <w:szCs w:val="24"/>
          </w:rPr>
          <w:t>3</w:t>
        </w:r>
        <w:r w:rsidRPr="00756EEF">
          <w:rPr>
            <w:sz w:val="24"/>
            <w:szCs w:val="24"/>
          </w:rPr>
          <w:fldChar w:fldCharType="end"/>
        </w:r>
      </w:p>
    </w:sdtContent>
  </w:sdt>
  <w:p w:rsidR="00306331" w:rsidRDefault="0030633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0"/>
    <w:footnote w:id="1"/>
  </w:footnotePr>
  <w:endnotePr>
    <w:endnote w:id="0"/>
    <w:endnote w:id="1"/>
  </w:endnotePr>
  <w:compat/>
  <w:rsids>
    <w:rsidRoot w:val="009C35C9"/>
    <w:rsid w:val="000608E1"/>
    <w:rsid w:val="000748A6"/>
    <w:rsid w:val="00080B50"/>
    <w:rsid w:val="000909FF"/>
    <w:rsid w:val="00096A88"/>
    <w:rsid w:val="000A175C"/>
    <w:rsid w:val="000C048F"/>
    <w:rsid w:val="000C2F81"/>
    <w:rsid w:val="000C691B"/>
    <w:rsid w:val="000C6BBD"/>
    <w:rsid w:val="000D72E7"/>
    <w:rsid w:val="000E21FB"/>
    <w:rsid w:val="000F11DF"/>
    <w:rsid w:val="00103186"/>
    <w:rsid w:val="00116DEC"/>
    <w:rsid w:val="001274B1"/>
    <w:rsid w:val="00141C33"/>
    <w:rsid w:val="001B172B"/>
    <w:rsid w:val="001B46A2"/>
    <w:rsid w:val="001B492E"/>
    <w:rsid w:val="001C732F"/>
    <w:rsid w:val="001C7763"/>
    <w:rsid w:val="00240DA5"/>
    <w:rsid w:val="00260FEF"/>
    <w:rsid w:val="00261E08"/>
    <w:rsid w:val="00265989"/>
    <w:rsid w:val="00273FCE"/>
    <w:rsid w:val="002757FD"/>
    <w:rsid w:val="0029719D"/>
    <w:rsid w:val="002A4FC8"/>
    <w:rsid w:val="002B1CD1"/>
    <w:rsid w:val="002C4964"/>
    <w:rsid w:val="002D76BD"/>
    <w:rsid w:val="00306331"/>
    <w:rsid w:val="00357582"/>
    <w:rsid w:val="00363CE5"/>
    <w:rsid w:val="003708CA"/>
    <w:rsid w:val="003A29DB"/>
    <w:rsid w:val="003A33E5"/>
    <w:rsid w:val="003A45EF"/>
    <w:rsid w:val="003B0E17"/>
    <w:rsid w:val="003C0210"/>
    <w:rsid w:val="003D3CAD"/>
    <w:rsid w:val="003E0E17"/>
    <w:rsid w:val="003F483E"/>
    <w:rsid w:val="004142BB"/>
    <w:rsid w:val="00416E1C"/>
    <w:rsid w:val="00437B8B"/>
    <w:rsid w:val="00466AE1"/>
    <w:rsid w:val="004745E5"/>
    <w:rsid w:val="004C60FC"/>
    <w:rsid w:val="004D7375"/>
    <w:rsid w:val="004D7CC8"/>
    <w:rsid w:val="004F710B"/>
    <w:rsid w:val="00506A0B"/>
    <w:rsid w:val="00533A6D"/>
    <w:rsid w:val="00536C44"/>
    <w:rsid w:val="005420AA"/>
    <w:rsid w:val="00544746"/>
    <w:rsid w:val="00567524"/>
    <w:rsid w:val="005B2F67"/>
    <w:rsid w:val="005C5F80"/>
    <w:rsid w:val="005D1664"/>
    <w:rsid w:val="005D3A73"/>
    <w:rsid w:val="005E0C42"/>
    <w:rsid w:val="005F3182"/>
    <w:rsid w:val="00677462"/>
    <w:rsid w:val="00695C24"/>
    <w:rsid w:val="006B0064"/>
    <w:rsid w:val="006C6FBF"/>
    <w:rsid w:val="006E4A78"/>
    <w:rsid w:val="006F2493"/>
    <w:rsid w:val="00717007"/>
    <w:rsid w:val="00732BB1"/>
    <w:rsid w:val="0075712C"/>
    <w:rsid w:val="007E1921"/>
    <w:rsid w:val="007F3B8D"/>
    <w:rsid w:val="0080531C"/>
    <w:rsid w:val="00814237"/>
    <w:rsid w:val="00841C1E"/>
    <w:rsid w:val="00842041"/>
    <w:rsid w:val="0084703F"/>
    <w:rsid w:val="00857870"/>
    <w:rsid w:val="00863773"/>
    <w:rsid w:val="008909A4"/>
    <w:rsid w:val="00893385"/>
    <w:rsid w:val="008E7BBC"/>
    <w:rsid w:val="009314CF"/>
    <w:rsid w:val="00937F6A"/>
    <w:rsid w:val="00960A12"/>
    <w:rsid w:val="00972CBE"/>
    <w:rsid w:val="00994A1B"/>
    <w:rsid w:val="00997D49"/>
    <w:rsid w:val="009A546C"/>
    <w:rsid w:val="009C09B6"/>
    <w:rsid w:val="009C35C9"/>
    <w:rsid w:val="009D4E61"/>
    <w:rsid w:val="009F4F84"/>
    <w:rsid w:val="00A33ABC"/>
    <w:rsid w:val="00A37398"/>
    <w:rsid w:val="00A40519"/>
    <w:rsid w:val="00A56E7B"/>
    <w:rsid w:val="00A67326"/>
    <w:rsid w:val="00A84A13"/>
    <w:rsid w:val="00A96CF0"/>
    <w:rsid w:val="00A96FC3"/>
    <w:rsid w:val="00AC04E9"/>
    <w:rsid w:val="00AD7DFE"/>
    <w:rsid w:val="00B11B8D"/>
    <w:rsid w:val="00B11BC2"/>
    <w:rsid w:val="00B142BA"/>
    <w:rsid w:val="00B1712F"/>
    <w:rsid w:val="00B20639"/>
    <w:rsid w:val="00B321C5"/>
    <w:rsid w:val="00B60F66"/>
    <w:rsid w:val="00B9454E"/>
    <w:rsid w:val="00BB2827"/>
    <w:rsid w:val="00BC369A"/>
    <w:rsid w:val="00BF7F7C"/>
    <w:rsid w:val="00C54763"/>
    <w:rsid w:val="00C56149"/>
    <w:rsid w:val="00C6444D"/>
    <w:rsid w:val="00C6796D"/>
    <w:rsid w:val="00C70EA9"/>
    <w:rsid w:val="00C8355B"/>
    <w:rsid w:val="00CB79CF"/>
    <w:rsid w:val="00CE5744"/>
    <w:rsid w:val="00D00071"/>
    <w:rsid w:val="00D14957"/>
    <w:rsid w:val="00D24B18"/>
    <w:rsid w:val="00D43255"/>
    <w:rsid w:val="00D47D03"/>
    <w:rsid w:val="00D63225"/>
    <w:rsid w:val="00DA12A8"/>
    <w:rsid w:val="00DA1F0F"/>
    <w:rsid w:val="00DE2061"/>
    <w:rsid w:val="00DE24E8"/>
    <w:rsid w:val="00DE4032"/>
    <w:rsid w:val="00E22820"/>
    <w:rsid w:val="00E23C72"/>
    <w:rsid w:val="00E241D6"/>
    <w:rsid w:val="00E36A78"/>
    <w:rsid w:val="00E36E05"/>
    <w:rsid w:val="00E44B2E"/>
    <w:rsid w:val="00E452E1"/>
    <w:rsid w:val="00E513D9"/>
    <w:rsid w:val="00E57BCB"/>
    <w:rsid w:val="00E8768B"/>
    <w:rsid w:val="00E94746"/>
    <w:rsid w:val="00EA3C47"/>
    <w:rsid w:val="00EA559F"/>
    <w:rsid w:val="00EB27B8"/>
    <w:rsid w:val="00EB3309"/>
    <w:rsid w:val="00ED1CD7"/>
    <w:rsid w:val="00ED5B20"/>
    <w:rsid w:val="00EE730F"/>
    <w:rsid w:val="00F060C3"/>
    <w:rsid w:val="00F06117"/>
    <w:rsid w:val="00F208AC"/>
    <w:rsid w:val="00F2124C"/>
    <w:rsid w:val="00F33870"/>
    <w:rsid w:val="00F511C6"/>
    <w:rsid w:val="00F75C61"/>
    <w:rsid w:val="00F76ABB"/>
    <w:rsid w:val="00F83069"/>
    <w:rsid w:val="00F86B6C"/>
    <w:rsid w:val="00FB3F6E"/>
    <w:rsid w:val="00FD2638"/>
    <w:rsid w:val="00FD5E0F"/>
    <w:rsid w:val="00FE0066"/>
    <w:rsid w:val="00FE6835"/>
    <w:rsid w:val="00FE697C"/>
    <w:rsid w:val="00FF30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Straight Arrow Connector 1"/>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5C9"/>
    <w:pPr>
      <w:spacing w:after="0" w:line="240" w:lineRule="auto"/>
    </w:pPr>
    <w:rPr>
      <w:rFonts w:ascii="Times New Roman" w:eastAsia="Times New Roman" w:hAnsi="Times New Roman" w:cs="Times New Roman"/>
      <w:noProof/>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5C9"/>
    <w:pPr>
      <w:tabs>
        <w:tab w:val="center" w:pos="4680"/>
        <w:tab w:val="right" w:pos="9360"/>
      </w:tabs>
    </w:pPr>
  </w:style>
  <w:style w:type="character" w:customStyle="1" w:styleId="HeaderChar">
    <w:name w:val="Header Char"/>
    <w:basedOn w:val="DefaultParagraphFont"/>
    <w:link w:val="Header"/>
    <w:uiPriority w:val="99"/>
    <w:rsid w:val="009C35C9"/>
    <w:rPr>
      <w:rFonts w:ascii="Times New Roman" w:eastAsia="Times New Roman" w:hAnsi="Times New Roman" w:cs="Times New Roman"/>
      <w:noProof/>
      <w:sz w:val="28"/>
      <w:szCs w:val="28"/>
      <w:lang w:val="vi-VN" w:eastAsia="vi-VN"/>
    </w:rPr>
  </w:style>
  <w:style w:type="paragraph" w:styleId="Footer">
    <w:name w:val="footer"/>
    <w:basedOn w:val="Normal"/>
    <w:link w:val="FooterChar"/>
    <w:uiPriority w:val="99"/>
    <w:unhideWhenUsed/>
    <w:rsid w:val="009C35C9"/>
    <w:pPr>
      <w:tabs>
        <w:tab w:val="center" w:pos="4680"/>
        <w:tab w:val="right" w:pos="9360"/>
      </w:tabs>
    </w:pPr>
  </w:style>
  <w:style w:type="character" w:customStyle="1" w:styleId="FooterChar">
    <w:name w:val="Footer Char"/>
    <w:basedOn w:val="DefaultParagraphFont"/>
    <w:link w:val="Footer"/>
    <w:uiPriority w:val="99"/>
    <w:rsid w:val="009C35C9"/>
    <w:rPr>
      <w:rFonts w:ascii="Times New Roman" w:eastAsia="Times New Roman" w:hAnsi="Times New Roman" w:cs="Times New Roman"/>
      <w:noProof/>
      <w:sz w:val="28"/>
      <w:szCs w:val="28"/>
      <w:lang w:val="vi-VN" w:eastAsia="vi-VN"/>
    </w:rPr>
  </w:style>
  <w:style w:type="paragraph" w:styleId="BalloonText">
    <w:name w:val="Balloon Text"/>
    <w:basedOn w:val="Normal"/>
    <w:link w:val="BalloonTextChar"/>
    <w:uiPriority w:val="99"/>
    <w:semiHidden/>
    <w:unhideWhenUsed/>
    <w:rsid w:val="00960A12"/>
    <w:rPr>
      <w:rFonts w:ascii="Tahoma" w:hAnsi="Tahoma" w:cs="Tahoma"/>
      <w:sz w:val="16"/>
      <w:szCs w:val="16"/>
    </w:rPr>
  </w:style>
  <w:style w:type="character" w:customStyle="1" w:styleId="BalloonTextChar">
    <w:name w:val="Balloon Text Char"/>
    <w:basedOn w:val="DefaultParagraphFont"/>
    <w:link w:val="BalloonText"/>
    <w:uiPriority w:val="99"/>
    <w:semiHidden/>
    <w:rsid w:val="00960A12"/>
    <w:rPr>
      <w:rFonts w:ascii="Tahoma" w:eastAsia="Times New Roman" w:hAnsi="Tahoma" w:cs="Tahoma"/>
      <w:noProof/>
      <w:sz w:val="16"/>
      <w:szCs w:val="16"/>
      <w:lang w:val="vi-VN" w:eastAsia="vi-VN"/>
    </w:rPr>
  </w:style>
  <w:style w:type="paragraph" w:styleId="FootnoteText">
    <w:name w:val="footnote text"/>
    <w:basedOn w:val="Normal"/>
    <w:link w:val="FootnoteTextChar"/>
    <w:uiPriority w:val="99"/>
    <w:semiHidden/>
    <w:unhideWhenUsed/>
    <w:rsid w:val="00893385"/>
    <w:rPr>
      <w:sz w:val="20"/>
      <w:szCs w:val="20"/>
    </w:rPr>
  </w:style>
  <w:style w:type="character" w:customStyle="1" w:styleId="FootnoteTextChar">
    <w:name w:val="Footnote Text Char"/>
    <w:basedOn w:val="DefaultParagraphFont"/>
    <w:link w:val="FootnoteText"/>
    <w:uiPriority w:val="99"/>
    <w:semiHidden/>
    <w:rsid w:val="00893385"/>
    <w:rPr>
      <w:rFonts w:ascii="Times New Roman" w:eastAsia="Times New Roman" w:hAnsi="Times New Roman" w:cs="Times New Roman"/>
      <w:noProof/>
      <w:sz w:val="20"/>
      <w:szCs w:val="20"/>
      <w:lang w:val="vi-VN" w:eastAsia="vi-VN"/>
    </w:rPr>
  </w:style>
  <w:style w:type="character" w:styleId="FootnoteReference">
    <w:name w:val="footnote reference"/>
    <w:basedOn w:val="DefaultParagraphFont"/>
    <w:uiPriority w:val="99"/>
    <w:semiHidden/>
    <w:unhideWhenUsed/>
    <w:rsid w:val="00893385"/>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D8B16C-1B3A-4C4A-BA44-891E0D0ECDDC}">
  <ds:schemaRefs>
    <ds:schemaRef ds:uri="http://schemas.openxmlformats.org/officeDocument/2006/bibliography"/>
  </ds:schemaRefs>
</ds:datastoreItem>
</file>

<file path=customXml/itemProps2.xml><?xml version="1.0" encoding="utf-8"?>
<ds:datastoreItem xmlns:ds="http://schemas.openxmlformats.org/officeDocument/2006/customXml" ds:itemID="{25B92A13-086C-408A-B1D0-025F0E0BBC73}"/>
</file>

<file path=customXml/itemProps3.xml><?xml version="1.0" encoding="utf-8"?>
<ds:datastoreItem xmlns:ds="http://schemas.openxmlformats.org/officeDocument/2006/customXml" ds:itemID="{740A912F-54DD-46E7-8CFE-52957D077910}"/>
</file>

<file path=customXml/itemProps4.xml><?xml version="1.0" encoding="utf-8"?>
<ds:datastoreItem xmlns:ds="http://schemas.openxmlformats.org/officeDocument/2006/customXml" ds:itemID="{79A12EED-DA83-44F1-8700-4906EDB2EF30}"/>
</file>

<file path=docProps/app.xml><?xml version="1.0" encoding="utf-8"?>
<Properties xmlns="http://schemas.openxmlformats.org/officeDocument/2006/extended-properties" xmlns:vt="http://schemas.openxmlformats.org/officeDocument/2006/docPropsVTypes">
  <Template>Normal</Template>
  <TotalTime>1</TotalTime>
  <Pages>5</Pages>
  <Words>1667</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Sinh</dc:creator>
  <cp:lastModifiedBy>admin</cp:lastModifiedBy>
  <cp:revision>2</cp:revision>
  <cp:lastPrinted>2021-10-17T04:25:00Z</cp:lastPrinted>
  <dcterms:created xsi:type="dcterms:W3CDTF">2021-10-21T07:09:00Z</dcterms:created>
  <dcterms:modified xsi:type="dcterms:W3CDTF">2021-10-21T07:09:00Z</dcterms:modified>
</cp:coreProperties>
</file>